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6F023B" w14:textId="77777777" w:rsidR="001F0198" w:rsidRDefault="001F0198" w:rsidP="00276D77">
      <w:pPr>
        <w:spacing w:line="480" w:lineRule="auto"/>
        <w:rPr>
          <w:rFonts w:ascii="Arial" w:eastAsia="Times New Roman" w:hAnsi="Arial" w:cs="Arial"/>
          <w:b/>
          <w:szCs w:val="28"/>
          <w:lang w:val="en-US" w:eastAsia="en-GB"/>
        </w:rPr>
      </w:pPr>
      <w:r>
        <w:rPr>
          <w:rFonts w:ascii="Arial" w:eastAsia="Times New Roman" w:hAnsi="Arial" w:cs="Arial"/>
          <w:b/>
          <w:szCs w:val="28"/>
          <w:lang w:val="en-US" w:eastAsia="en-GB"/>
        </w:rPr>
        <w:t>SUPPLEMENTARY MATERIAL</w:t>
      </w:r>
    </w:p>
    <w:p w14:paraId="40B58D84" w14:textId="77777777" w:rsidR="001F0198" w:rsidRPr="00276D77" w:rsidRDefault="00276D77" w:rsidP="001F0198">
      <w:pPr>
        <w:spacing w:line="480" w:lineRule="auto"/>
        <w:rPr>
          <w:rFonts w:ascii="Arial" w:eastAsia="Times New Roman" w:hAnsi="Arial" w:cs="Arial"/>
          <w:b/>
          <w:sz w:val="28"/>
          <w:szCs w:val="28"/>
          <w:lang w:val="en-US" w:eastAsia="en-GB"/>
        </w:rPr>
      </w:pPr>
      <w:r w:rsidRPr="00276D77">
        <w:rPr>
          <w:rFonts w:ascii="Arial" w:eastAsia="Times New Roman" w:hAnsi="Arial" w:cs="Arial"/>
          <w:b/>
          <w:szCs w:val="28"/>
          <w:lang w:val="en-US" w:eastAsia="en-GB"/>
        </w:rPr>
        <w:t>Supplementary Table 1.</w:t>
      </w:r>
      <w:r w:rsidRPr="00276D77">
        <w:rPr>
          <w:rFonts w:ascii="Arial" w:eastAsia="Times New Roman" w:hAnsi="Arial" w:cs="Arial"/>
          <w:szCs w:val="28"/>
          <w:lang w:val="en-US" w:eastAsia="en-GB"/>
        </w:rPr>
        <w:t xml:space="preserve"> </w:t>
      </w:r>
      <w:r w:rsidRPr="00276D77">
        <w:rPr>
          <w:rFonts w:ascii="Arial" w:eastAsia="Times New Roman" w:hAnsi="Arial" w:cs="Arial"/>
          <w:szCs w:val="24"/>
          <w:lang w:val="en-US" w:eastAsia="en-GB"/>
        </w:rPr>
        <w:t xml:space="preserve">Co-investigators </w:t>
      </w:r>
      <w:r w:rsidR="001F0198">
        <w:rPr>
          <w:rFonts w:ascii="Arial" w:eastAsia="Times New Roman" w:hAnsi="Arial" w:cs="Arial"/>
          <w:szCs w:val="28"/>
          <w:lang w:eastAsia="en-GB"/>
        </w:rPr>
        <w:t>from</w:t>
      </w:r>
      <w:r w:rsidR="001F0198" w:rsidRPr="00276D77">
        <w:rPr>
          <w:rFonts w:ascii="Arial" w:eastAsia="Times New Roman" w:hAnsi="Arial" w:cs="Arial"/>
          <w:szCs w:val="28"/>
          <w:lang w:eastAsia="en-GB"/>
        </w:rPr>
        <w:t xml:space="preserve"> Study PTC124-GD-007-DMD.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40"/>
        <w:gridCol w:w="2937"/>
        <w:gridCol w:w="1492"/>
        <w:gridCol w:w="2147"/>
      </w:tblGrid>
      <w:tr w:rsidR="00276D77" w:rsidRPr="00276D77" w14:paraId="6E391D0D" w14:textId="77777777" w:rsidTr="005D64A9">
        <w:trPr>
          <w:trHeight w:val="327"/>
        </w:trPr>
        <w:tc>
          <w:tcPr>
            <w:tcW w:w="2660" w:type="dxa"/>
          </w:tcPr>
          <w:p w14:paraId="1002D301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b/>
                <w:lang w:val="en-US" w:eastAsia="en-GB"/>
              </w:rPr>
              <w:t>Name</w:t>
            </w:r>
          </w:p>
        </w:tc>
        <w:tc>
          <w:tcPr>
            <w:tcW w:w="3118" w:type="dxa"/>
          </w:tcPr>
          <w:p w14:paraId="57657CDE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b/>
                <w:lang w:val="en-US" w:eastAsia="en-GB"/>
              </w:rPr>
              <w:t>Location</w:t>
            </w:r>
          </w:p>
        </w:tc>
        <w:tc>
          <w:tcPr>
            <w:tcW w:w="1521" w:type="dxa"/>
          </w:tcPr>
          <w:p w14:paraId="6B7430A1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b/>
                <w:lang w:val="en-US" w:eastAsia="en-GB"/>
              </w:rPr>
              <w:t>Role</w:t>
            </w:r>
          </w:p>
        </w:tc>
        <w:tc>
          <w:tcPr>
            <w:tcW w:w="2277" w:type="dxa"/>
          </w:tcPr>
          <w:p w14:paraId="637A847A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b/>
                <w:lang w:val="en-US" w:eastAsia="en-GB"/>
              </w:rPr>
              <w:t>Contribution</w:t>
            </w:r>
          </w:p>
        </w:tc>
      </w:tr>
      <w:tr w:rsidR="00276D77" w:rsidRPr="00276D77" w14:paraId="58B80093" w14:textId="77777777" w:rsidTr="005D64A9">
        <w:tc>
          <w:tcPr>
            <w:tcW w:w="2660" w:type="dxa"/>
          </w:tcPr>
          <w:p w14:paraId="201C68AC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Susan D.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Apkon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7CE84627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Children's Hospital Colorado, Aurora, Colorado, USA</w:t>
            </w:r>
          </w:p>
        </w:tc>
        <w:tc>
          <w:tcPr>
            <w:tcW w:w="1521" w:type="dxa"/>
          </w:tcPr>
          <w:p w14:paraId="75D844CB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04D41F0E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3F2BD808" w14:textId="77777777" w:rsidTr="005D64A9">
        <w:tc>
          <w:tcPr>
            <w:tcW w:w="2660" w:type="dxa"/>
          </w:tcPr>
          <w:p w14:paraId="25FAF2D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Richard J. Barohn, MD</w:t>
            </w:r>
          </w:p>
        </w:tc>
        <w:tc>
          <w:tcPr>
            <w:tcW w:w="3118" w:type="dxa"/>
          </w:tcPr>
          <w:p w14:paraId="27435AC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of Kansas Medical Center, Kansas City, Kansas, USA</w:t>
            </w:r>
          </w:p>
        </w:tc>
        <w:tc>
          <w:tcPr>
            <w:tcW w:w="1521" w:type="dxa"/>
          </w:tcPr>
          <w:p w14:paraId="5DFF60D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933B17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449D3AD" w14:textId="77777777" w:rsidTr="005D64A9">
        <w:tc>
          <w:tcPr>
            <w:tcW w:w="2660" w:type="dxa"/>
          </w:tcPr>
          <w:p w14:paraId="100B6E6B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Enrico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Bertini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2197CB9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Medicina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Moleculare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di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Malattie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Neuromuscolari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e Neurodegenerative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Dipartimento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dei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Laboratori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Ospedale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Pediatrico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Bambino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Gesù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di Roma, Rome, Italy </w:t>
            </w:r>
          </w:p>
        </w:tc>
        <w:tc>
          <w:tcPr>
            <w:tcW w:w="1521" w:type="dxa"/>
          </w:tcPr>
          <w:p w14:paraId="576A866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CB3AEE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672E4801" w14:textId="77777777" w:rsidTr="005D64A9">
        <w:tc>
          <w:tcPr>
            <w:tcW w:w="2660" w:type="dxa"/>
          </w:tcPr>
          <w:p w14:paraId="1F4A3BB6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Stephanie Burns-Wechsler, MD</w:t>
            </w:r>
          </w:p>
        </w:tc>
        <w:tc>
          <w:tcPr>
            <w:tcW w:w="3118" w:type="dxa"/>
          </w:tcPr>
          <w:p w14:paraId="7DE180D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Duke Clinical Research Unit Rankin Ward, Durham, North Carolina, USA</w:t>
            </w:r>
          </w:p>
        </w:tc>
        <w:tc>
          <w:tcPr>
            <w:tcW w:w="1521" w:type="dxa"/>
          </w:tcPr>
          <w:p w14:paraId="4F19B6FD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88DE8F2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9A222D2" w14:textId="77777777" w:rsidTr="005D64A9">
        <w:tc>
          <w:tcPr>
            <w:tcW w:w="2660" w:type="dxa"/>
          </w:tcPr>
          <w:p w14:paraId="758D4220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Katherine M.D. Bushby, MD</w:t>
            </w:r>
          </w:p>
        </w:tc>
        <w:tc>
          <w:tcPr>
            <w:tcW w:w="3118" w:type="dxa"/>
          </w:tcPr>
          <w:p w14:paraId="472EB7D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Clinical Research Centre 4th Floor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Leazes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Wing, Newcastle-upon-Tyne, UK</w:t>
            </w:r>
          </w:p>
        </w:tc>
        <w:tc>
          <w:tcPr>
            <w:tcW w:w="1521" w:type="dxa"/>
          </w:tcPr>
          <w:p w14:paraId="664E9FDF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71580AC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6D909ED" w14:textId="77777777" w:rsidTr="005D64A9">
        <w:tc>
          <w:tcPr>
            <w:tcW w:w="2660" w:type="dxa"/>
          </w:tcPr>
          <w:p w14:paraId="3C1ECAD9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Craig Campbell, MD</w:t>
            </w:r>
          </w:p>
        </w:tc>
        <w:tc>
          <w:tcPr>
            <w:tcW w:w="3118" w:type="dxa"/>
          </w:tcPr>
          <w:p w14:paraId="0458CAA4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Department of Pediatrics, Children’s Hospital Ontario, University of Western Ontario, London, Ontario, Canada</w:t>
            </w:r>
          </w:p>
        </w:tc>
        <w:tc>
          <w:tcPr>
            <w:tcW w:w="1521" w:type="dxa"/>
          </w:tcPr>
          <w:p w14:paraId="5D62A6F4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CABD36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47C73B6" w14:textId="77777777" w:rsidTr="005D64A9">
        <w:tc>
          <w:tcPr>
            <w:tcW w:w="2660" w:type="dxa"/>
          </w:tcPr>
          <w:p w14:paraId="5F5EB332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lastRenderedPageBreak/>
              <w:t xml:space="preserve">Brigitte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Chabrol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4F0D66C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Neurologie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Pediatrique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Unité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Médecine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Infantile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Hôpital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d’Enfants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Marseille, France</w:t>
            </w:r>
          </w:p>
        </w:tc>
        <w:tc>
          <w:tcPr>
            <w:tcW w:w="1521" w:type="dxa"/>
          </w:tcPr>
          <w:p w14:paraId="502D6D9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79D1E649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79B2B706" w14:textId="77777777" w:rsidTr="005D64A9">
        <w:tc>
          <w:tcPr>
            <w:tcW w:w="2660" w:type="dxa"/>
          </w:tcPr>
          <w:p w14:paraId="356FC3E4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Emma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Ciafaloni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1BBAD334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of Rochester Medical Center, Department of Neurology, Rochester, New York, USA</w:t>
            </w:r>
          </w:p>
        </w:tc>
        <w:tc>
          <w:tcPr>
            <w:tcW w:w="1521" w:type="dxa"/>
          </w:tcPr>
          <w:p w14:paraId="69452F6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E38877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60F16437" w14:textId="77777777" w:rsidTr="005D64A9">
        <w:tc>
          <w:tcPr>
            <w:tcW w:w="2660" w:type="dxa"/>
          </w:tcPr>
          <w:p w14:paraId="5824619B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Jaume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Colomer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PhD</w:t>
            </w:r>
          </w:p>
        </w:tc>
        <w:tc>
          <w:tcPr>
            <w:tcW w:w="3118" w:type="dxa"/>
          </w:tcPr>
          <w:p w14:paraId="06C15E0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Departamento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Neuropediatria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Hospital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Sant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Joan de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Deu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Barcelona, Spain</w:t>
            </w:r>
          </w:p>
        </w:tc>
        <w:tc>
          <w:tcPr>
            <w:tcW w:w="1521" w:type="dxa"/>
          </w:tcPr>
          <w:p w14:paraId="43415A3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3D2F76E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78B7428C" w14:textId="77777777" w:rsidTr="005D64A9">
        <w:tc>
          <w:tcPr>
            <w:tcW w:w="2660" w:type="dxa"/>
          </w:tcPr>
          <w:p w14:paraId="279E8C31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Giacomo Pietro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Comi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, MD</w:t>
            </w:r>
          </w:p>
        </w:tc>
        <w:tc>
          <w:tcPr>
            <w:tcW w:w="3118" w:type="dxa"/>
          </w:tcPr>
          <w:p w14:paraId="0874F119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Unita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Operativa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 di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Neurologia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Fondazinone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 IRCCS,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Ospedale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 Maggiore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Policlinico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, Milan, Italy</w:t>
            </w:r>
          </w:p>
        </w:tc>
        <w:tc>
          <w:tcPr>
            <w:tcW w:w="1521" w:type="dxa"/>
          </w:tcPr>
          <w:p w14:paraId="0951EF8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75EBE4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618557FF" w14:textId="77777777" w:rsidTr="005D64A9">
        <w:tc>
          <w:tcPr>
            <w:tcW w:w="2660" w:type="dxa"/>
          </w:tcPr>
          <w:p w14:paraId="2980E601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Anne Connolly, MD</w:t>
            </w:r>
          </w:p>
        </w:tc>
        <w:tc>
          <w:tcPr>
            <w:tcW w:w="3118" w:type="dxa"/>
          </w:tcPr>
          <w:p w14:paraId="510472A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Washington University, St. Louis, Missouri, USA</w:t>
            </w:r>
          </w:p>
        </w:tc>
        <w:tc>
          <w:tcPr>
            <w:tcW w:w="1521" w:type="dxa"/>
          </w:tcPr>
          <w:p w14:paraId="32AE622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66F85FF0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70709D65" w14:textId="77777777" w:rsidTr="005D64A9">
        <w:tc>
          <w:tcPr>
            <w:tcW w:w="2660" w:type="dxa"/>
          </w:tcPr>
          <w:p w14:paraId="538DBB5C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Basil T. Darras, MD</w:t>
            </w:r>
          </w:p>
        </w:tc>
        <w:tc>
          <w:tcPr>
            <w:tcW w:w="3118" w:type="dxa"/>
          </w:tcPr>
          <w:p w14:paraId="7F599D92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Boston Children's Hospital, Harvard Medical School, Boston, Massachusetts, USA</w:t>
            </w:r>
          </w:p>
        </w:tc>
        <w:tc>
          <w:tcPr>
            <w:tcW w:w="1521" w:type="dxa"/>
          </w:tcPr>
          <w:p w14:paraId="2BFEF27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6EA9500B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6C3FE463" w14:textId="77777777" w:rsidTr="005D64A9">
        <w:tc>
          <w:tcPr>
            <w:tcW w:w="2660" w:type="dxa"/>
          </w:tcPr>
          <w:p w14:paraId="2B531F02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John W. Day, MD </w:t>
            </w:r>
          </w:p>
        </w:tc>
        <w:tc>
          <w:tcPr>
            <w:tcW w:w="3118" w:type="dxa"/>
          </w:tcPr>
          <w:p w14:paraId="2ED9582F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of Minnesota Clinical and Translational Science Institute, Minneapolis, Minnesota, USA</w:t>
            </w:r>
          </w:p>
        </w:tc>
        <w:tc>
          <w:tcPr>
            <w:tcW w:w="1521" w:type="dxa"/>
          </w:tcPr>
          <w:p w14:paraId="6318CF59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49D7861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75D8FBA" w14:textId="77777777" w:rsidTr="005D64A9">
        <w:tc>
          <w:tcPr>
            <w:tcW w:w="2660" w:type="dxa"/>
          </w:tcPr>
          <w:p w14:paraId="6A29A778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lastRenderedPageBreak/>
              <w:t>Richard S. Finkel, MD</w:t>
            </w:r>
          </w:p>
        </w:tc>
        <w:tc>
          <w:tcPr>
            <w:tcW w:w="3118" w:type="dxa"/>
          </w:tcPr>
          <w:p w14:paraId="5B0A8A0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Children's Hospital of Philadelphia, Philadelphia, Pennsylvania, USA</w:t>
            </w:r>
          </w:p>
        </w:tc>
        <w:tc>
          <w:tcPr>
            <w:tcW w:w="1521" w:type="dxa"/>
          </w:tcPr>
          <w:p w14:paraId="3E5DE37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32EB490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20D185B" w14:textId="77777777" w:rsidTr="005D64A9">
        <w:tc>
          <w:tcPr>
            <w:tcW w:w="2660" w:type="dxa"/>
          </w:tcPr>
          <w:p w14:paraId="2B5F818D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Kevin M. Flanigan, MD</w:t>
            </w:r>
          </w:p>
        </w:tc>
        <w:tc>
          <w:tcPr>
            <w:tcW w:w="3118" w:type="dxa"/>
          </w:tcPr>
          <w:p w14:paraId="09F9D3CB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of Utah Medical Center, Salt Lake City, Utah, USA</w:t>
            </w:r>
          </w:p>
        </w:tc>
        <w:tc>
          <w:tcPr>
            <w:tcW w:w="1521" w:type="dxa"/>
          </w:tcPr>
          <w:p w14:paraId="503ED6DB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5C56DA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2359FC03" w14:textId="77777777" w:rsidTr="005D64A9">
        <w:tc>
          <w:tcPr>
            <w:tcW w:w="2660" w:type="dxa"/>
          </w:tcPr>
          <w:p w14:paraId="5B6C2FBA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 xml:space="preserve">Nathalie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Goemans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, MD</w:t>
            </w:r>
          </w:p>
        </w:tc>
        <w:tc>
          <w:tcPr>
            <w:tcW w:w="3118" w:type="dxa"/>
          </w:tcPr>
          <w:p w14:paraId="606FD62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University Hospital Leuven, KU Leuven, Leuven, Belgium</w:t>
            </w:r>
          </w:p>
        </w:tc>
        <w:tc>
          <w:tcPr>
            <w:tcW w:w="1521" w:type="dxa"/>
          </w:tcPr>
          <w:p w14:paraId="3D77590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69E561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F809C2E" w14:textId="77777777" w:rsidTr="005D64A9">
        <w:tc>
          <w:tcPr>
            <w:tcW w:w="2660" w:type="dxa"/>
          </w:tcPr>
          <w:p w14:paraId="4E25CD64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Susan T. Iannaccone, MD</w:t>
            </w:r>
          </w:p>
        </w:tc>
        <w:tc>
          <w:tcPr>
            <w:tcW w:w="3118" w:type="dxa"/>
          </w:tcPr>
          <w:p w14:paraId="1B45480D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of Texas Southwestern Medical Center, Children's Medical Center, Dallas, Texas, USA</w:t>
            </w:r>
          </w:p>
        </w:tc>
        <w:tc>
          <w:tcPr>
            <w:tcW w:w="1521" w:type="dxa"/>
          </w:tcPr>
          <w:p w14:paraId="4BE9E294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66A6290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3FE78FAD" w14:textId="77777777" w:rsidTr="005D64A9">
        <w:tc>
          <w:tcPr>
            <w:tcW w:w="2660" w:type="dxa"/>
          </w:tcPr>
          <w:p w14:paraId="53F451BF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Kristi J. Jones, MD</w:t>
            </w:r>
          </w:p>
        </w:tc>
        <w:tc>
          <w:tcPr>
            <w:tcW w:w="3118" w:type="dxa"/>
          </w:tcPr>
          <w:p w14:paraId="5EF0FFB3" w14:textId="28B94662" w:rsidR="00276D77" w:rsidRPr="00276D77" w:rsidRDefault="00EF7AB6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>
              <w:rPr>
                <w:rFonts w:ascii="Arial" w:eastAsia="Times New Roman" w:hAnsi="Arial" w:cs="Arial"/>
                <w:color w:val="000000"/>
                <w:lang w:val="en-US" w:eastAsia="en-GB"/>
              </w:rPr>
              <w:t>Kids Neuroscience</w:t>
            </w:r>
            <w:r w:rsidR="00276D77"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The Children’s Hospital at </w:t>
            </w:r>
            <w:proofErr w:type="spellStart"/>
            <w:r w:rsidR="00276D77"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Westmead</w:t>
            </w:r>
            <w:proofErr w:type="spellEnd"/>
            <w:r w:rsidR="00276D77"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</w:t>
            </w:r>
            <w:proofErr w:type="spellStart"/>
            <w:r w:rsidR="00276D77"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Westmead</w:t>
            </w:r>
            <w:proofErr w:type="spellEnd"/>
            <w:r w:rsidR="00276D77"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New South Wales, Australia</w:t>
            </w:r>
          </w:p>
        </w:tc>
        <w:tc>
          <w:tcPr>
            <w:tcW w:w="1521" w:type="dxa"/>
          </w:tcPr>
          <w:p w14:paraId="5E8E64C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7BCC53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157B229" w14:textId="77777777" w:rsidTr="005D64A9">
        <w:tc>
          <w:tcPr>
            <w:tcW w:w="2660" w:type="dxa"/>
          </w:tcPr>
          <w:p w14:paraId="317FA382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Petra Kaufmann, MD</w:t>
            </w:r>
          </w:p>
        </w:tc>
        <w:tc>
          <w:tcPr>
            <w:tcW w:w="3118" w:type="dxa"/>
          </w:tcPr>
          <w:p w14:paraId="08B08CE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Columbia University Pediatric Neuromuscular Center, New York, New York, USA</w:t>
            </w:r>
          </w:p>
        </w:tc>
        <w:tc>
          <w:tcPr>
            <w:tcW w:w="1521" w:type="dxa"/>
          </w:tcPr>
          <w:p w14:paraId="7819D86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290A00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282812E5" w14:textId="77777777" w:rsidTr="005D64A9">
        <w:tc>
          <w:tcPr>
            <w:tcW w:w="2660" w:type="dxa"/>
          </w:tcPr>
          <w:p w14:paraId="2C5AC0A3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Janbernd Kirschner, MD</w:t>
            </w:r>
          </w:p>
        </w:tc>
        <w:tc>
          <w:tcPr>
            <w:tcW w:w="3118" w:type="dxa"/>
          </w:tcPr>
          <w:p w14:paraId="309CFCB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Department of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Neuropediatrics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and Muscle Disorders, Medical Center – University of Freiburg, Freiburg, Germany</w:t>
            </w:r>
          </w:p>
        </w:tc>
        <w:tc>
          <w:tcPr>
            <w:tcW w:w="1521" w:type="dxa"/>
          </w:tcPr>
          <w:p w14:paraId="1197C79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06D157F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28A3B36" w14:textId="77777777" w:rsidTr="005D64A9">
        <w:tc>
          <w:tcPr>
            <w:tcW w:w="2660" w:type="dxa"/>
          </w:tcPr>
          <w:p w14:paraId="24699A35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lastRenderedPageBreak/>
              <w:t xml:space="preserve">Jean K. Mah, MD </w:t>
            </w:r>
          </w:p>
        </w:tc>
        <w:tc>
          <w:tcPr>
            <w:tcW w:w="3118" w:type="dxa"/>
          </w:tcPr>
          <w:p w14:paraId="024DB3E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Alberta Children's Hospital, NW Calgary, Alberta, Alberta, Canada</w:t>
            </w:r>
          </w:p>
        </w:tc>
        <w:tc>
          <w:tcPr>
            <w:tcW w:w="1521" w:type="dxa"/>
          </w:tcPr>
          <w:p w14:paraId="79FA834B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A8BDC2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34E191CA" w14:textId="77777777" w:rsidTr="005D64A9">
        <w:tc>
          <w:tcPr>
            <w:tcW w:w="2660" w:type="dxa"/>
          </w:tcPr>
          <w:p w14:paraId="0C0E3514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Katherine D. Mathews, MD</w:t>
            </w:r>
          </w:p>
        </w:tc>
        <w:tc>
          <w:tcPr>
            <w:tcW w:w="3118" w:type="dxa"/>
          </w:tcPr>
          <w:p w14:paraId="1816E50F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Institute for Clinical and Translational Science, General Hospital, Iowa City, Iowa, USA</w:t>
            </w:r>
          </w:p>
        </w:tc>
        <w:tc>
          <w:tcPr>
            <w:tcW w:w="1521" w:type="dxa"/>
          </w:tcPr>
          <w:p w14:paraId="415E4209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58183CC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81091CC" w14:textId="77777777" w:rsidTr="005D64A9">
        <w:tc>
          <w:tcPr>
            <w:tcW w:w="2660" w:type="dxa"/>
          </w:tcPr>
          <w:p w14:paraId="4CA2BBE3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Craig M. McDonald, MD</w:t>
            </w:r>
          </w:p>
        </w:tc>
        <w:tc>
          <w:tcPr>
            <w:tcW w:w="3118" w:type="dxa"/>
          </w:tcPr>
          <w:p w14:paraId="1A0ED493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Department of Physical Medicine &amp; Rehabilitation, The University of California, Davis Medical Center, Sacramento, California, USA</w:t>
            </w:r>
          </w:p>
        </w:tc>
        <w:tc>
          <w:tcPr>
            <w:tcW w:w="1521" w:type="dxa"/>
          </w:tcPr>
          <w:p w14:paraId="45FDCE7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34E67483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4A2B2EC2" w14:textId="77777777" w:rsidTr="005D64A9">
        <w:tc>
          <w:tcPr>
            <w:tcW w:w="2660" w:type="dxa"/>
          </w:tcPr>
          <w:p w14:paraId="7EB5E82B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Eugenio Mercuri, MD</w:t>
            </w:r>
          </w:p>
        </w:tc>
        <w:tc>
          <w:tcPr>
            <w:tcW w:w="3118" w:type="dxa"/>
          </w:tcPr>
          <w:p w14:paraId="2398A824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 w:eastAsia="ja-JP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Dipartimento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di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Sciencze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Pediatriche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Medico-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Chiurgiche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Neuroscienze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dello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Svilippo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U.O.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Complessa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di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Neurospichiatria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Infantile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Policlinica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Universitario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A. Gemelli, Rome, Italy</w:t>
            </w:r>
          </w:p>
        </w:tc>
        <w:tc>
          <w:tcPr>
            <w:tcW w:w="1521" w:type="dxa"/>
          </w:tcPr>
          <w:p w14:paraId="327743EC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4757C38" w14:textId="77777777" w:rsidR="00276D77" w:rsidRPr="00276D77" w:rsidRDefault="00276D77" w:rsidP="00276D77">
            <w:pPr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 w:eastAsia="ja-JP"/>
              </w:rPr>
              <w:t>PTC124-GD-007-DMD</w:t>
            </w:r>
          </w:p>
        </w:tc>
      </w:tr>
      <w:tr w:rsidR="00276D77" w:rsidRPr="00276D77" w14:paraId="18EEE8A7" w14:textId="77777777" w:rsidTr="005D64A9">
        <w:tc>
          <w:tcPr>
            <w:tcW w:w="2660" w:type="dxa"/>
          </w:tcPr>
          <w:p w14:paraId="75ADAE14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Francesco Muntoni, MD</w:t>
            </w:r>
          </w:p>
        </w:tc>
        <w:tc>
          <w:tcPr>
            <w:tcW w:w="3118" w:type="dxa"/>
          </w:tcPr>
          <w:p w14:paraId="22FC1ACC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College London Great Ormond Street Institute of Child Health, London, UK</w:t>
            </w:r>
          </w:p>
        </w:tc>
        <w:tc>
          <w:tcPr>
            <w:tcW w:w="1521" w:type="dxa"/>
          </w:tcPr>
          <w:p w14:paraId="3C9CBC62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63F3BEE3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445DC1CA" w14:textId="77777777" w:rsidTr="005D64A9">
        <w:tc>
          <w:tcPr>
            <w:tcW w:w="2660" w:type="dxa"/>
          </w:tcPr>
          <w:p w14:paraId="20600E82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Yoram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Nevo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201961C7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Schneider Children's Medical Center, Tel Aviv University, Tel Aviv, Israel</w:t>
            </w:r>
          </w:p>
        </w:tc>
        <w:tc>
          <w:tcPr>
            <w:tcW w:w="1521" w:type="dxa"/>
          </w:tcPr>
          <w:p w14:paraId="08C8CCE3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A68DFC8" w14:textId="77777777" w:rsidR="00276D77" w:rsidRPr="00276D77" w:rsidRDefault="00276D77" w:rsidP="00276D77">
            <w:pPr>
              <w:tabs>
                <w:tab w:val="left" w:pos="1350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B472331" w14:textId="77777777" w:rsidTr="005D64A9">
        <w:tc>
          <w:tcPr>
            <w:tcW w:w="2660" w:type="dxa"/>
          </w:tcPr>
          <w:p w14:paraId="5BE03CD2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Julie Parsons, MD</w:t>
            </w:r>
          </w:p>
        </w:tc>
        <w:tc>
          <w:tcPr>
            <w:tcW w:w="3118" w:type="dxa"/>
          </w:tcPr>
          <w:p w14:paraId="448A275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Children's Hospital Colorado, Aurora, Colorado, USA</w:t>
            </w:r>
          </w:p>
        </w:tc>
        <w:tc>
          <w:tcPr>
            <w:tcW w:w="1521" w:type="dxa"/>
          </w:tcPr>
          <w:p w14:paraId="031439C2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39F8725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32513E98" w14:textId="77777777" w:rsidTr="005D64A9">
        <w:tc>
          <w:tcPr>
            <w:tcW w:w="2660" w:type="dxa"/>
          </w:tcPr>
          <w:p w14:paraId="431DC007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lastRenderedPageBreak/>
              <w:t xml:space="preserve">Yann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Péréon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MD, PhD</w:t>
            </w:r>
          </w:p>
        </w:tc>
        <w:tc>
          <w:tcPr>
            <w:tcW w:w="3118" w:type="dxa"/>
          </w:tcPr>
          <w:p w14:paraId="675CB35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Reference Centre for Neuromuscular Disorders AOC, Hôtel-Dieu, Nantes, France</w:t>
            </w:r>
          </w:p>
        </w:tc>
        <w:tc>
          <w:tcPr>
            <w:tcW w:w="1521" w:type="dxa"/>
          </w:tcPr>
          <w:p w14:paraId="6A5918E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771D18E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4F2F1A52" w14:textId="77777777" w:rsidTr="005D64A9">
        <w:tc>
          <w:tcPr>
            <w:tcW w:w="2660" w:type="dxa"/>
          </w:tcPr>
          <w:p w14:paraId="71DB1D9D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MS Mincho" w:hAnsi="Arial" w:cs="Arial"/>
                <w:color w:val="000000"/>
                <w:lang w:val="en-US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Rosaline C.M.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Quinlivan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7E0C0C6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MS Mincho" w:hAnsi="Arial" w:cs="Arial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Robert Jones &amp; Agnes Hunt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Orthopaedic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Hospital NHS Trust, Children’s Unit,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Gobowen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Oswestry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UK</w:t>
            </w:r>
          </w:p>
        </w:tc>
        <w:tc>
          <w:tcPr>
            <w:tcW w:w="1521" w:type="dxa"/>
          </w:tcPr>
          <w:p w14:paraId="2F452C6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0BC63D6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A1C6B42" w14:textId="77777777" w:rsidTr="005D64A9">
        <w:tc>
          <w:tcPr>
            <w:tcW w:w="2660" w:type="dxa"/>
          </w:tcPr>
          <w:p w14:paraId="5D119D92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J. Ben Renfroe, MD</w:t>
            </w:r>
          </w:p>
        </w:tc>
        <w:tc>
          <w:tcPr>
            <w:tcW w:w="3118" w:type="dxa"/>
          </w:tcPr>
          <w:p w14:paraId="07D6C57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Northwest Florida Clinical Research Group, Gulf Breeze, Florida, USA</w:t>
            </w:r>
          </w:p>
        </w:tc>
        <w:tc>
          <w:tcPr>
            <w:tcW w:w="1521" w:type="dxa"/>
          </w:tcPr>
          <w:p w14:paraId="5561BDB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1B7253D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7801092" w14:textId="77777777" w:rsidTr="005D64A9">
        <w:tc>
          <w:tcPr>
            <w:tcW w:w="2660" w:type="dxa"/>
          </w:tcPr>
          <w:p w14:paraId="7F4B6B22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Barry S.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Russman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0B5A055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Shriners Hospitals for Children, Portland, Oregon, USA</w:t>
            </w:r>
          </w:p>
        </w:tc>
        <w:tc>
          <w:tcPr>
            <w:tcW w:w="1521" w:type="dxa"/>
          </w:tcPr>
          <w:p w14:paraId="178BBC8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66CCBD1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0AB21C75" w14:textId="77777777" w:rsidTr="005D64A9">
        <w:tc>
          <w:tcPr>
            <w:tcW w:w="2660" w:type="dxa"/>
          </w:tcPr>
          <w:p w14:paraId="6708A7B9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Monique M. Ryan, MD</w:t>
            </w:r>
          </w:p>
        </w:tc>
        <w:tc>
          <w:tcPr>
            <w:tcW w:w="3118" w:type="dxa"/>
          </w:tcPr>
          <w:p w14:paraId="5217599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ja-JP"/>
              </w:rPr>
              <w:t>The Royal Children's Hospital, Parkville, Victoria, Australia</w:t>
            </w:r>
          </w:p>
        </w:tc>
        <w:tc>
          <w:tcPr>
            <w:tcW w:w="1521" w:type="dxa"/>
          </w:tcPr>
          <w:p w14:paraId="64D5F470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7F0F580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1346135B" w14:textId="77777777" w:rsidTr="005D64A9">
        <w:tc>
          <w:tcPr>
            <w:tcW w:w="2660" w:type="dxa"/>
          </w:tcPr>
          <w:p w14:paraId="6DFA6248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Jacinda B. Sampson, MD </w:t>
            </w:r>
            <w:r w:rsidR="004513B3">
              <w:rPr>
                <w:rFonts w:ascii="Arial" w:eastAsia="Times New Roman" w:hAnsi="Arial" w:cs="Arial"/>
                <w:color w:val="000000"/>
                <w:lang w:val="en-US" w:eastAsia="en-GB"/>
              </w:rPr>
              <w:t>PhD</w:t>
            </w:r>
          </w:p>
        </w:tc>
        <w:tc>
          <w:tcPr>
            <w:tcW w:w="3118" w:type="dxa"/>
          </w:tcPr>
          <w:p w14:paraId="399963AF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ja-JP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University of Utah Medical Center, Salt Lake City, Utah, USA</w:t>
            </w:r>
          </w:p>
        </w:tc>
        <w:tc>
          <w:tcPr>
            <w:tcW w:w="1521" w:type="dxa"/>
          </w:tcPr>
          <w:p w14:paraId="4C92106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A8C4BD6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A7A403F" w14:textId="77777777" w:rsidTr="005D64A9">
        <w:tc>
          <w:tcPr>
            <w:tcW w:w="2660" w:type="dxa"/>
          </w:tcPr>
          <w:p w14:paraId="02614FE5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Ulrike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Schara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6A42C2C1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Department of Pediatric Neurology, University of Essen, Essen, Germany</w:t>
            </w:r>
          </w:p>
        </w:tc>
        <w:tc>
          <w:tcPr>
            <w:tcW w:w="1521" w:type="dxa"/>
          </w:tcPr>
          <w:p w14:paraId="1E3659A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261A4FF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4C02D877" w14:textId="77777777" w:rsidTr="005D64A9">
        <w:tc>
          <w:tcPr>
            <w:tcW w:w="2660" w:type="dxa"/>
          </w:tcPr>
          <w:p w14:paraId="1EFF8D5A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Thomas Sejersen, MD</w:t>
            </w:r>
          </w:p>
        </w:tc>
        <w:tc>
          <w:tcPr>
            <w:tcW w:w="3118" w:type="dxa"/>
          </w:tcPr>
          <w:p w14:paraId="4CDE6EB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Department of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Neuropediatrics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Karolinska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University Hospital, Stockholm, Sweden </w:t>
            </w:r>
          </w:p>
        </w:tc>
        <w:tc>
          <w:tcPr>
            <w:tcW w:w="1521" w:type="dxa"/>
          </w:tcPr>
          <w:p w14:paraId="0C4A451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849385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5DD15601" w14:textId="77777777" w:rsidTr="005D64A9">
        <w:tc>
          <w:tcPr>
            <w:tcW w:w="2660" w:type="dxa"/>
          </w:tcPr>
          <w:p w14:paraId="243720ED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Kathryn Selby, MD</w:t>
            </w:r>
          </w:p>
        </w:tc>
        <w:tc>
          <w:tcPr>
            <w:tcW w:w="3118" w:type="dxa"/>
          </w:tcPr>
          <w:p w14:paraId="71F6F9D0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Children’s &amp; Women’s Health Centre of British Columbia &amp; University of </w:t>
            </w: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lastRenderedPageBreak/>
              <w:t xml:space="preserve">British Columbia, Vancouver, British Columbia, Canada </w:t>
            </w:r>
          </w:p>
        </w:tc>
        <w:tc>
          <w:tcPr>
            <w:tcW w:w="1521" w:type="dxa"/>
          </w:tcPr>
          <w:p w14:paraId="2ADA98F9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lastRenderedPageBreak/>
              <w:t>Site Investigator</w:t>
            </w:r>
          </w:p>
        </w:tc>
        <w:tc>
          <w:tcPr>
            <w:tcW w:w="2277" w:type="dxa"/>
          </w:tcPr>
          <w:p w14:paraId="1F2B5E6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183259A3" w14:textId="77777777" w:rsidTr="005D64A9">
        <w:tc>
          <w:tcPr>
            <w:tcW w:w="2660" w:type="dxa"/>
          </w:tcPr>
          <w:p w14:paraId="42DD543B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lastRenderedPageBreak/>
              <w:t>Douglas M. Sproule, MD</w:t>
            </w:r>
          </w:p>
        </w:tc>
        <w:tc>
          <w:tcPr>
            <w:tcW w:w="3118" w:type="dxa"/>
          </w:tcPr>
          <w:p w14:paraId="3FF53C8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Columbia University Pediatric Neuromuscular Center, New York, New York, USA</w:t>
            </w:r>
          </w:p>
        </w:tc>
        <w:tc>
          <w:tcPr>
            <w:tcW w:w="1521" w:type="dxa"/>
          </w:tcPr>
          <w:p w14:paraId="3E20638F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7B982E3A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4D5E3F35" w14:textId="77777777" w:rsidTr="005D64A9">
        <w:tc>
          <w:tcPr>
            <w:tcW w:w="2660" w:type="dxa"/>
          </w:tcPr>
          <w:p w14:paraId="5EA591B6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Már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Tulinius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MD </w:t>
            </w:r>
          </w:p>
        </w:tc>
        <w:tc>
          <w:tcPr>
            <w:tcW w:w="3118" w:type="dxa"/>
          </w:tcPr>
          <w:p w14:paraId="10D3E89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Department of Pediatrics, Queen Silvia Children’s Hospital, University of Gothenburg, Gothenburg, Sweden</w:t>
            </w:r>
          </w:p>
        </w:tc>
        <w:tc>
          <w:tcPr>
            <w:tcW w:w="1521" w:type="dxa"/>
          </w:tcPr>
          <w:p w14:paraId="2C8F54F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11BAFBE5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42419DE8" w14:textId="77777777" w:rsidTr="005D64A9">
        <w:tc>
          <w:tcPr>
            <w:tcW w:w="2660" w:type="dxa"/>
          </w:tcPr>
          <w:p w14:paraId="33ABA4E1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Thomas Voit, MD</w:t>
            </w:r>
          </w:p>
        </w:tc>
        <w:tc>
          <w:tcPr>
            <w:tcW w:w="3118" w:type="dxa"/>
          </w:tcPr>
          <w:p w14:paraId="5AE1104C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Institiut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Myologie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Groupe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Hospitalier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Pitie-Salpetriere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Paris, France</w:t>
            </w:r>
          </w:p>
        </w:tc>
        <w:tc>
          <w:tcPr>
            <w:tcW w:w="1521" w:type="dxa"/>
          </w:tcPr>
          <w:p w14:paraId="073B152B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00A7D922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7B5946F0" w14:textId="77777777" w:rsidTr="005D64A9">
        <w:tc>
          <w:tcPr>
            <w:tcW w:w="2660" w:type="dxa"/>
          </w:tcPr>
          <w:p w14:paraId="6A539BBB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Juan J.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Vílchez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, MD</w:t>
            </w:r>
          </w:p>
        </w:tc>
        <w:tc>
          <w:tcPr>
            <w:tcW w:w="3118" w:type="dxa"/>
          </w:tcPr>
          <w:p w14:paraId="248A410F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Departamento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 de </w:t>
            </w:r>
            <w:proofErr w:type="spellStart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Neurologia</w:t>
            </w:r>
            <w:proofErr w:type="spellEnd"/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 xml:space="preserve">, Hospital Universitario La Fe, Valencia, Spain </w:t>
            </w:r>
          </w:p>
        </w:tc>
        <w:tc>
          <w:tcPr>
            <w:tcW w:w="1521" w:type="dxa"/>
          </w:tcPr>
          <w:p w14:paraId="66EE940B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69B261A8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  <w:tr w:rsidR="00276D77" w:rsidRPr="00276D77" w14:paraId="791695D1" w14:textId="77777777" w:rsidTr="005D64A9">
        <w:tc>
          <w:tcPr>
            <w:tcW w:w="2660" w:type="dxa"/>
          </w:tcPr>
          <w:p w14:paraId="2B036E62" w14:textId="77777777" w:rsidR="00276D77" w:rsidRPr="00276D77" w:rsidRDefault="00276D77" w:rsidP="00276D77">
            <w:pPr>
              <w:tabs>
                <w:tab w:val="left" w:pos="1155"/>
              </w:tabs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Brenda L. Wong, MD</w:t>
            </w:r>
          </w:p>
        </w:tc>
        <w:tc>
          <w:tcPr>
            <w:tcW w:w="3118" w:type="dxa"/>
          </w:tcPr>
          <w:p w14:paraId="3DAE6F8E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color w:val="000000"/>
                <w:lang w:val="en-US" w:eastAsia="en-GB"/>
              </w:rPr>
              <w:t>Cincinnati Children's Hospital Medical Center, Cincinnati, Ohio, USA</w:t>
            </w:r>
          </w:p>
        </w:tc>
        <w:tc>
          <w:tcPr>
            <w:tcW w:w="1521" w:type="dxa"/>
          </w:tcPr>
          <w:p w14:paraId="67FA7F23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>Site Investigator</w:t>
            </w:r>
          </w:p>
        </w:tc>
        <w:tc>
          <w:tcPr>
            <w:tcW w:w="2277" w:type="dxa"/>
          </w:tcPr>
          <w:p w14:paraId="0FEC58C7" w14:textId="77777777" w:rsidR="00276D77" w:rsidRPr="00276D77" w:rsidRDefault="00276D77" w:rsidP="00276D77">
            <w:pPr>
              <w:autoSpaceDE w:val="0"/>
              <w:autoSpaceDN w:val="0"/>
              <w:adjustRightInd w:val="0"/>
              <w:spacing w:before="120" w:after="120" w:line="360" w:lineRule="auto"/>
              <w:rPr>
                <w:rFonts w:ascii="Arial" w:eastAsia="Times New Roman" w:hAnsi="Arial" w:cs="Arial"/>
                <w:lang w:val="en-US" w:eastAsia="en-GB"/>
              </w:rPr>
            </w:pPr>
            <w:r w:rsidRPr="00276D77">
              <w:rPr>
                <w:rFonts w:ascii="Arial" w:eastAsia="Times New Roman" w:hAnsi="Arial" w:cs="Arial"/>
                <w:lang w:val="en-US" w:eastAsia="en-GB"/>
              </w:rPr>
              <w:t xml:space="preserve">Enrolled patients in Study </w:t>
            </w:r>
            <w:r w:rsidRPr="00276D77">
              <w:rPr>
                <w:rFonts w:ascii="Arial" w:eastAsia="MS Mincho" w:hAnsi="Arial" w:cs="Arial"/>
                <w:color w:val="000000"/>
                <w:lang w:val="en-US"/>
              </w:rPr>
              <w:t>PTC124-GD-007-DMD</w:t>
            </w:r>
          </w:p>
        </w:tc>
      </w:tr>
    </w:tbl>
    <w:p w14:paraId="727E76B9" w14:textId="77777777" w:rsidR="00276D77" w:rsidRPr="00276D77" w:rsidRDefault="00276D77" w:rsidP="00276D77">
      <w:pPr>
        <w:keepNext/>
        <w:spacing w:before="240" w:after="240" w:line="360" w:lineRule="auto"/>
        <w:outlineLvl w:val="0"/>
        <w:rPr>
          <w:rFonts w:ascii="Arial" w:eastAsia="Times New Roman" w:hAnsi="Arial" w:cs="Arial"/>
          <w:b/>
          <w:szCs w:val="28"/>
          <w:lang w:val="en-US" w:eastAsia="en-GB"/>
        </w:rPr>
      </w:pPr>
      <w:bookmarkStart w:id="0" w:name="_Hlk526514520"/>
    </w:p>
    <w:p w14:paraId="789D8486" w14:textId="77777777" w:rsidR="00276D77" w:rsidRPr="00276D77" w:rsidRDefault="00276D77" w:rsidP="001F0198">
      <w:pPr>
        <w:spacing w:line="480" w:lineRule="auto"/>
        <w:rPr>
          <w:rFonts w:ascii="Arial" w:eastAsia="Times New Roman" w:hAnsi="Arial" w:cs="Arial"/>
          <w:b/>
          <w:szCs w:val="28"/>
          <w:lang w:val="en-US" w:eastAsia="en-GB"/>
        </w:rPr>
      </w:pPr>
      <w:r w:rsidRPr="00276D77">
        <w:rPr>
          <w:rFonts w:ascii="Arial" w:eastAsia="Times New Roman" w:hAnsi="Arial" w:cs="Arial"/>
          <w:szCs w:val="24"/>
          <w:lang w:val="en-US" w:eastAsia="en-GB"/>
        </w:rPr>
        <w:br w:type="page"/>
      </w:r>
      <w:r w:rsidRPr="00276D77">
        <w:rPr>
          <w:rFonts w:ascii="Arial" w:eastAsia="Times New Roman" w:hAnsi="Arial" w:cs="Arial"/>
          <w:b/>
          <w:szCs w:val="28"/>
          <w:lang w:val="en-US" w:eastAsia="en-GB"/>
        </w:rPr>
        <w:lastRenderedPageBreak/>
        <w:t xml:space="preserve">Supplementary Table 2. </w:t>
      </w:r>
      <w:r w:rsidRPr="00276D77">
        <w:rPr>
          <w:rFonts w:ascii="Arial" w:eastAsia="Times New Roman" w:hAnsi="Arial" w:cs="Arial"/>
          <w:szCs w:val="28"/>
          <w:lang w:val="en-US" w:eastAsia="en-GB"/>
        </w:rPr>
        <w:t xml:space="preserve">Co-investigators </w:t>
      </w:r>
      <w:r w:rsidR="001F0198">
        <w:rPr>
          <w:rFonts w:ascii="Arial" w:eastAsia="Times New Roman" w:hAnsi="Arial" w:cs="Arial"/>
          <w:szCs w:val="28"/>
          <w:lang w:val="en-US" w:eastAsia="en-GB"/>
        </w:rPr>
        <w:t xml:space="preserve">from the </w:t>
      </w:r>
      <w:r w:rsidRPr="00276D77">
        <w:rPr>
          <w:rFonts w:ascii="Arial" w:eastAsia="Times New Roman" w:hAnsi="Arial" w:cs="Arial"/>
          <w:szCs w:val="28"/>
          <w:lang w:val="en-US" w:eastAsia="en-GB"/>
        </w:rPr>
        <w:t>ACT DMD Study Group</w:t>
      </w:r>
      <w:r w:rsidR="001F0198">
        <w:rPr>
          <w:rFonts w:ascii="Arial" w:eastAsia="Times New Roman" w:hAnsi="Arial" w:cs="Arial"/>
          <w:szCs w:val="28"/>
          <w:lang w:val="en-US" w:eastAsia="en-GB"/>
        </w:rPr>
        <w:t xml:space="preserve"> (</w:t>
      </w:r>
      <w:r w:rsidR="001F0198" w:rsidRPr="00276D77">
        <w:rPr>
          <w:rFonts w:ascii="Arial" w:eastAsia="Times New Roman" w:hAnsi="Arial" w:cs="Arial"/>
          <w:lang w:val="en-US"/>
        </w:rPr>
        <w:t>Study PT124-GP-020-DMD</w:t>
      </w:r>
      <w:r w:rsidR="001F0198">
        <w:rPr>
          <w:rFonts w:ascii="Arial" w:eastAsia="Times New Roman" w:hAnsi="Arial" w:cs="Arial"/>
          <w:lang w:val="en-US"/>
        </w:rPr>
        <w:t>).</w:t>
      </w:r>
    </w:p>
    <w:tbl>
      <w:tblPr>
        <w:tblStyle w:val="TableGrid5"/>
        <w:tblW w:w="0" w:type="auto"/>
        <w:tblLook w:val="04A0" w:firstRow="1" w:lastRow="0" w:firstColumn="1" w:lastColumn="0" w:noHBand="0" w:noVBand="1"/>
      </w:tblPr>
      <w:tblGrid>
        <w:gridCol w:w="2339"/>
        <w:gridCol w:w="2640"/>
        <w:gridCol w:w="2002"/>
        <w:gridCol w:w="2035"/>
      </w:tblGrid>
      <w:tr w:rsidR="00276D77" w:rsidRPr="00276D77" w14:paraId="1A13885D" w14:textId="77777777" w:rsidTr="005D64A9">
        <w:tc>
          <w:tcPr>
            <w:tcW w:w="2339" w:type="dxa"/>
          </w:tcPr>
          <w:bookmarkEnd w:id="0"/>
          <w:p w14:paraId="4DF2097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Name</w:t>
            </w:r>
          </w:p>
        </w:tc>
        <w:tc>
          <w:tcPr>
            <w:tcW w:w="2640" w:type="dxa"/>
          </w:tcPr>
          <w:p w14:paraId="596296D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Location</w:t>
            </w:r>
          </w:p>
        </w:tc>
        <w:tc>
          <w:tcPr>
            <w:tcW w:w="2002" w:type="dxa"/>
          </w:tcPr>
          <w:p w14:paraId="36408F5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Role</w:t>
            </w:r>
          </w:p>
        </w:tc>
        <w:tc>
          <w:tcPr>
            <w:tcW w:w="2035" w:type="dxa"/>
          </w:tcPr>
          <w:p w14:paraId="65C6E38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Contribution</w:t>
            </w:r>
          </w:p>
        </w:tc>
      </w:tr>
      <w:tr w:rsidR="00276D77" w:rsidRPr="00276D77" w14:paraId="6390F868" w14:textId="77777777" w:rsidTr="005D64A9">
        <w:tc>
          <w:tcPr>
            <w:tcW w:w="2339" w:type="dxa"/>
          </w:tcPr>
          <w:p w14:paraId="7A6314D9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Hoda</w:t>
            </w:r>
            <w:proofErr w:type="spellEnd"/>
            <w:r w:rsidRPr="00276D77">
              <w:rPr>
                <w:rFonts w:ascii="Arial" w:hAnsi="Arial" w:cs="Arial"/>
              </w:rPr>
              <w:t xml:space="preserve"> Z. Abdel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>Hamid, MD</w:t>
            </w:r>
          </w:p>
        </w:tc>
        <w:tc>
          <w:tcPr>
            <w:tcW w:w="2640" w:type="dxa"/>
          </w:tcPr>
          <w:p w14:paraId="4623CA75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Children's Hospital of Pittsburgh of UPMC, Pittsburgh, Pennsylvania, USA</w:t>
            </w:r>
          </w:p>
        </w:tc>
        <w:tc>
          <w:tcPr>
            <w:tcW w:w="2002" w:type="dxa"/>
          </w:tcPr>
          <w:p w14:paraId="661ACDA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D4FA59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C56F2D5" w14:textId="77777777" w:rsidTr="005D64A9">
        <w:tc>
          <w:tcPr>
            <w:tcW w:w="2339" w:type="dxa"/>
          </w:tcPr>
          <w:p w14:paraId="4B96AA7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Susan D. </w:t>
            </w:r>
            <w:proofErr w:type="spellStart"/>
            <w:r w:rsidRPr="00276D77">
              <w:rPr>
                <w:rFonts w:ascii="Arial" w:hAnsi="Arial" w:cs="Arial"/>
              </w:rPr>
              <w:t>Apkon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6E16544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Seattle Children's Hospital, Seattle, Washington, USA</w:t>
            </w:r>
          </w:p>
        </w:tc>
        <w:tc>
          <w:tcPr>
            <w:tcW w:w="2002" w:type="dxa"/>
          </w:tcPr>
          <w:p w14:paraId="69ACC2D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3BCC82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01A1DEB1" w14:textId="77777777" w:rsidTr="005D64A9">
        <w:tc>
          <w:tcPr>
            <w:tcW w:w="2339" w:type="dxa"/>
          </w:tcPr>
          <w:p w14:paraId="4EAEA27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Richard J. Barohn, MD</w:t>
            </w:r>
          </w:p>
        </w:tc>
        <w:tc>
          <w:tcPr>
            <w:tcW w:w="2640" w:type="dxa"/>
          </w:tcPr>
          <w:p w14:paraId="1C9C1F0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of Kansas Medical Center, Kansas City, Kansas, USA</w:t>
            </w:r>
          </w:p>
        </w:tc>
        <w:tc>
          <w:tcPr>
            <w:tcW w:w="2002" w:type="dxa"/>
          </w:tcPr>
          <w:p w14:paraId="2C5E266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32F5253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52FAA39F" w14:textId="77777777" w:rsidTr="005D64A9">
        <w:tc>
          <w:tcPr>
            <w:tcW w:w="2339" w:type="dxa"/>
          </w:tcPr>
          <w:p w14:paraId="39E8DDC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Enrico </w:t>
            </w:r>
            <w:proofErr w:type="spellStart"/>
            <w:r w:rsidRPr="00276D77">
              <w:rPr>
                <w:rFonts w:ascii="Arial" w:hAnsi="Arial" w:cs="Arial"/>
              </w:rPr>
              <w:t>Bertini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35900A75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Bambino </w:t>
            </w:r>
            <w:proofErr w:type="spellStart"/>
            <w:r w:rsidRPr="00276D77">
              <w:rPr>
                <w:rFonts w:ascii="Arial" w:hAnsi="Arial" w:cs="Arial"/>
              </w:rPr>
              <w:t>Gesù</w:t>
            </w:r>
            <w:proofErr w:type="spellEnd"/>
            <w:r w:rsidRPr="00276D77">
              <w:rPr>
                <w:rFonts w:ascii="Arial" w:hAnsi="Arial" w:cs="Arial"/>
              </w:rPr>
              <w:t xml:space="preserve"> Children's Research Hospital, Rome, Italy</w:t>
            </w:r>
          </w:p>
        </w:tc>
        <w:tc>
          <w:tcPr>
            <w:tcW w:w="2002" w:type="dxa"/>
          </w:tcPr>
          <w:p w14:paraId="71EE0B89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43D6939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0EC178F3" w14:textId="77777777" w:rsidTr="005D64A9">
        <w:tc>
          <w:tcPr>
            <w:tcW w:w="2339" w:type="dxa"/>
          </w:tcPr>
          <w:p w14:paraId="7463E48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Clemens </w:t>
            </w:r>
            <w:proofErr w:type="spellStart"/>
            <w:r w:rsidRPr="00276D77">
              <w:rPr>
                <w:rFonts w:ascii="Arial" w:hAnsi="Arial" w:cs="Arial"/>
              </w:rPr>
              <w:t>Bloetzer</w:t>
            </w:r>
            <w:proofErr w:type="spellEnd"/>
            <w:r w:rsidRPr="00276D77">
              <w:rPr>
                <w:rFonts w:ascii="Arial" w:hAnsi="Arial" w:cs="Arial"/>
              </w:rPr>
              <w:t xml:space="preserve">, MD; replaced by Pierre-Yves </w:t>
            </w:r>
            <w:proofErr w:type="spellStart"/>
            <w:r w:rsidRPr="00276D77">
              <w:rPr>
                <w:rFonts w:ascii="Arial" w:hAnsi="Arial" w:cs="Arial"/>
              </w:rPr>
              <w:t>Jeannet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3742D9B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Unité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Neurologie</w:t>
            </w:r>
            <w:proofErr w:type="spellEnd"/>
            <w:r w:rsidRPr="00276D77">
              <w:rPr>
                <w:rFonts w:ascii="Arial" w:hAnsi="Arial" w:cs="Arial"/>
              </w:rPr>
              <w:t xml:space="preserve"> et </w:t>
            </w:r>
            <w:proofErr w:type="spellStart"/>
            <w:r w:rsidRPr="00276D77">
              <w:rPr>
                <w:rFonts w:ascii="Arial" w:hAnsi="Arial" w:cs="Arial"/>
              </w:rPr>
              <w:t>Neuroréhabilitation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Pédiatrique</w:t>
            </w:r>
            <w:proofErr w:type="spellEnd"/>
            <w:r w:rsidRPr="00276D77">
              <w:rPr>
                <w:rFonts w:ascii="Arial" w:hAnsi="Arial" w:cs="Arial"/>
              </w:rPr>
              <w:t xml:space="preserve">, </w:t>
            </w:r>
            <w:proofErr w:type="spellStart"/>
            <w:r w:rsidRPr="00276D77">
              <w:rPr>
                <w:rFonts w:ascii="Arial" w:hAnsi="Arial" w:cs="Arial"/>
              </w:rPr>
              <w:t>Département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Pédiatrie</w:t>
            </w:r>
            <w:proofErr w:type="spellEnd"/>
            <w:r w:rsidRPr="00276D77">
              <w:rPr>
                <w:rFonts w:ascii="Arial" w:hAnsi="Arial" w:cs="Arial"/>
              </w:rPr>
              <w:t>, CHUV, Lausanne Canton de Vaud, Switzerland</w:t>
            </w:r>
          </w:p>
        </w:tc>
        <w:tc>
          <w:tcPr>
            <w:tcW w:w="2002" w:type="dxa"/>
          </w:tcPr>
          <w:p w14:paraId="1AA851F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465D924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09F24453" w14:textId="77777777" w:rsidTr="005D64A9">
        <w:tc>
          <w:tcPr>
            <w:tcW w:w="2339" w:type="dxa"/>
          </w:tcPr>
          <w:p w14:paraId="2F49BCD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Russell J. Butterfield, MD</w:t>
            </w:r>
          </w:p>
        </w:tc>
        <w:tc>
          <w:tcPr>
            <w:tcW w:w="2640" w:type="dxa"/>
          </w:tcPr>
          <w:p w14:paraId="3ADF928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of Utah, Department of Neurology and Pediatrics, Salt Lake City, Utah, USA</w:t>
            </w:r>
          </w:p>
        </w:tc>
        <w:tc>
          <w:tcPr>
            <w:tcW w:w="2002" w:type="dxa"/>
          </w:tcPr>
          <w:p w14:paraId="2E040A0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C0153A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7DE43BD0" w14:textId="77777777" w:rsidTr="005D64A9">
        <w:tc>
          <w:tcPr>
            <w:tcW w:w="2339" w:type="dxa"/>
          </w:tcPr>
          <w:p w14:paraId="2E33C8F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Craig Campbell, MD</w:t>
            </w:r>
          </w:p>
        </w:tc>
        <w:tc>
          <w:tcPr>
            <w:tcW w:w="2640" w:type="dxa"/>
          </w:tcPr>
          <w:p w14:paraId="13B0A68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Schulich School of Medicine and Dentistry, Western University, </w:t>
            </w:r>
            <w:r w:rsidRPr="00276D77">
              <w:rPr>
                <w:rFonts w:ascii="Arial" w:hAnsi="Arial" w:cs="Arial"/>
              </w:rPr>
              <w:lastRenderedPageBreak/>
              <w:t>Children's Health Research Institute, London, Ontario, Canada</w:t>
            </w:r>
          </w:p>
        </w:tc>
        <w:tc>
          <w:tcPr>
            <w:tcW w:w="2002" w:type="dxa"/>
          </w:tcPr>
          <w:p w14:paraId="7AF0A4B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lastRenderedPageBreak/>
              <w:t>Site Investigator</w:t>
            </w:r>
          </w:p>
        </w:tc>
        <w:tc>
          <w:tcPr>
            <w:tcW w:w="2035" w:type="dxa"/>
          </w:tcPr>
          <w:p w14:paraId="7CEBD20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 xml:space="preserve">Enrolled patients in ACT DMD </w:t>
            </w:r>
            <w:r w:rsidRPr="00276D77">
              <w:rPr>
                <w:rFonts w:ascii="Arial" w:eastAsia="Times New Roman" w:hAnsi="Arial" w:cs="Arial"/>
              </w:rPr>
              <w:lastRenderedPageBreak/>
              <w:t>(Study PT124-GP-020-DMD)</w:t>
            </w:r>
          </w:p>
        </w:tc>
      </w:tr>
      <w:tr w:rsidR="00276D77" w:rsidRPr="00276D77" w14:paraId="70C5D0AE" w14:textId="77777777" w:rsidTr="005D64A9">
        <w:tc>
          <w:tcPr>
            <w:tcW w:w="2339" w:type="dxa"/>
          </w:tcPr>
          <w:p w14:paraId="37D7977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 xml:space="preserve">Brigitte </w:t>
            </w:r>
            <w:proofErr w:type="spellStart"/>
            <w:r w:rsidRPr="00276D77">
              <w:rPr>
                <w:rFonts w:ascii="Arial" w:hAnsi="Arial" w:cs="Arial"/>
              </w:rPr>
              <w:t>Chabrol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64DAA8A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Hôpital</w:t>
            </w:r>
            <w:proofErr w:type="spellEnd"/>
            <w:r w:rsidRPr="00276D77">
              <w:rPr>
                <w:rFonts w:ascii="Arial" w:hAnsi="Arial" w:cs="Arial"/>
              </w:rPr>
              <w:t xml:space="preserve"> de la </w:t>
            </w:r>
            <w:proofErr w:type="spellStart"/>
            <w:r w:rsidRPr="00276D77">
              <w:rPr>
                <w:rFonts w:ascii="Arial" w:hAnsi="Arial" w:cs="Arial"/>
              </w:rPr>
              <w:t>Timone</w:t>
            </w:r>
            <w:proofErr w:type="spellEnd"/>
            <w:r w:rsidRPr="00276D77">
              <w:rPr>
                <w:rFonts w:ascii="Arial" w:hAnsi="Arial" w:cs="Arial"/>
              </w:rPr>
              <w:t xml:space="preserve">, </w:t>
            </w:r>
            <w:proofErr w:type="spellStart"/>
            <w:r w:rsidRPr="00276D77">
              <w:rPr>
                <w:rFonts w:ascii="Arial" w:hAnsi="Arial" w:cs="Arial"/>
              </w:rPr>
              <w:t>Unité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Médecine</w:t>
            </w:r>
            <w:proofErr w:type="spellEnd"/>
            <w:r w:rsidRPr="00276D77">
              <w:rPr>
                <w:rFonts w:ascii="Arial" w:hAnsi="Arial" w:cs="Arial"/>
              </w:rPr>
              <w:t xml:space="preserve"> Infantile, Marseille, France</w:t>
            </w:r>
          </w:p>
        </w:tc>
        <w:tc>
          <w:tcPr>
            <w:tcW w:w="2002" w:type="dxa"/>
          </w:tcPr>
          <w:p w14:paraId="3384717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B01026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33DDC15A" w14:textId="77777777" w:rsidTr="005D64A9">
        <w:tc>
          <w:tcPr>
            <w:tcW w:w="2339" w:type="dxa"/>
          </w:tcPr>
          <w:p w14:paraId="6FE383F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Jong</w:t>
            </w:r>
            <w:r w:rsidRPr="00276D77">
              <w:rPr>
                <w:rFonts w:ascii="Cambria Math" w:hAnsi="Cambria Math" w:cs="Cambria Math"/>
              </w:rPr>
              <w:t>‐</w:t>
            </w:r>
            <w:proofErr w:type="spellStart"/>
            <w:r w:rsidRPr="00276D77">
              <w:rPr>
                <w:rFonts w:ascii="Arial" w:hAnsi="Arial" w:cs="Arial"/>
              </w:rPr>
              <w:t>Hee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Chae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0649A19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Seoul National University Children's Hospital, 101 </w:t>
            </w:r>
            <w:proofErr w:type="spellStart"/>
            <w:r w:rsidRPr="00276D77">
              <w:rPr>
                <w:rFonts w:ascii="Arial" w:hAnsi="Arial" w:cs="Arial"/>
              </w:rPr>
              <w:t>Daehak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>ro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Jongno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>gu</w:t>
            </w:r>
            <w:proofErr w:type="spellEnd"/>
            <w:r w:rsidRPr="00276D77">
              <w:rPr>
                <w:rFonts w:ascii="Arial" w:hAnsi="Arial" w:cs="Arial"/>
              </w:rPr>
              <w:t>, Seoul, South Korea</w:t>
            </w:r>
          </w:p>
        </w:tc>
        <w:tc>
          <w:tcPr>
            <w:tcW w:w="2002" w:type="dxa"/>
          </w:tcPr>
          <w:p w14:paraId="51C842F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0ABDF14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372B2A7C" w14:textId="77777777" w:rsidTr="005D64A9">
        <w:tc>
          <w:tcPr>
            <w:tcW w:w="2339" w:type="dxa"/>
          </w:tcPr>
          <w:p w14:paraId="5D4F790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Giacomo Pietro </w:t>
            </w:r>
            <w:proofErr w:type="spellStart"/>
            <w:r w:rsidRPr="00276D77">
              <w:rPr>
                <w:rFonts w:ascii="Arial" w:hAnsi="Arial" w:cs="Arial"/>
              </w:rPr>
              <w:t>Comi</w:t>
            </w:r>
            <w:proofErr w:type="spellEnd"/>
            <w:r w:rsidRPr="00276D77">
              <w:rPr>
                <w:rFonts w:ascii="Arial" w:hAnsi="Arial" w:cs="Arial"/>
              </w:rPr>
              <w:t xml:space="preserve">, MD </w:t>
            </w:r>
          </w:p>
        </w:tc>
        <w:tc>
          <w:tcPr>
            <w:tcW w:w="2640" w:type="dxa"/>
          </w:tcPr>
          <w:p w14:paraId="4CE1F70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IRCCS Foundation </w:t>
            </w:r>
            <w:proofErr w:type="spellStart"/>
            <w:r w:rsidRPr="00276D77">
              <w:rPr>
                <w:rFonts w:ascii="Arial" w:hAnsi="Arial" w:cs="Arial"/>
              </w:rPr>
              <w:t>Ca'Granda</w:t>
            </w:r>
            <w:proofErr w:type="spellEnd"/>
            <w:r w:rsidRPr="00276D77">
              <w:rPr>
                <w:rFonts w:ascii="Arial" w:hAnsi="Arial" w:cs="Arial"/>
              </w:rPr>
              <w:t xml:space="preserve">, </w:t>
            </w:r>
            <w:proofErr w:type="spellStart"/>
            <w:r w:rsidRPr="00276D77">
              <w:rPr>
                <w:rFonts w:ascii="Arial" w:hAnsi="Arial" w:cs="Arial"/>
              </w:rPr>
              <w:t>Ospedale</w:t>
            </w:r>
            <w:proofErr w:type="spellEnd"/>
            <w:r w:rsidRPr="00276D77">
              <w:rPr>
                <w:rFonts w:ascii="Arial" w:hAnsi="Arial" w:cs="Arial"/>
              </w:rPr>
              <w:t xml:space="preserve"> Maggiore </w:t>
            </w:r>
            <w:proofErr w:type="spellStart"/>
            <w:r w:rsidRPr="00276D77">
              <w:rPr>
                <w:rFonts w:ascii="Arial" w:hAnsi="Arial" w:cs="Arial"/>
              </w:rPr>
              <w:t>Policlinico</w:t>
            </w:r>
            <w:proofErr w:type="spellEnd"/>
            <w:r w:rsidRPr="00276D77">
              <w:rPr>
                <w:rFonts w:ascii="Arial" w:hAnsi="Arial" w:cs="Arial"/>
              </w:rPr>
              <w:t>, Dino Ferrari Centre, Department of Pathophysiology and Transplantation, University of Milan, Milan, Italy</w:t>
            </w:r>
          </w:p>
        </w:tc>
        <w:tc>
          <w:tcPr>
            <w:tcW w:w="2002" w:type="dxa"/>
          </w:tcPr>
          <w:p w14:paraId="13CD9A7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1AB641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42E11A7A" w14:textId="77777777" w:rsidTr="005D64A9">
        <w:tc>
          <w:tcPr>
            <w:tcW w:w="2339" w:type="dxa"/>
          </w:tcPr>
          <w:p w14:paraId="0E099B0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Anne Connolly, MD</w:t>
            </w:r>
          </w:p>
        </w:tc>
        <w:tc>
          <w:tcPr>
            <w:tcW w:w="2640" w:type="dxa"/>
          </w:tcPr>
          <w:p w14:paraId="218C6BE7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Washington University,</w:t>
            </w:r>
          </w:p>
          <w:p w14:paraId="23143E0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St. Louis, Missouri, USA</w:t>
            </w:r>
          </w:p>
        </w:tc>
        <w:tc>
          <w:tcPr>
            <w:tcW w:w="2002" w:type="dxa"/>
          </w:tcPr>
          <w:p w14:paraId="5A9C8CD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42D3654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6BACB26" w14:textId="77777777" w:rsidTr="005D64A9">
        <w:tc>
          <w:tcPr>
            <w:tcW w:w="2339" w:type="dxa"/>
          </w:tcPr>
          <w:p w14:paraId="50C1915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Basil T. Darras, MD</w:t>
            </w:r>
          </w:p>
        </w:tc>
        <w:tc>
          <w:tcPr>
            <w:tcW w:w="2640" w:type="dxa"/>
          </w:tcPr>
          <w:p w14:paraId="2CF07F7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Boston Children's Hospital, Harvard Medical School, Boston, Massachusetts, USA</w:t>
            </w:r>
          </w:p>
        </w:tc>
        <w:tc>
          <w:tcPr>
            <w:tcW w:w="2002" w:type="dxa"/>
          </w:tcPr>
          <w:p w14:paraId="21576E39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322C40B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577EAAA1" w14:textId="77777777" w:rsidTr="005D64A9">
        <w:tc>
          <w:tcPr>
            <w:tcW w:w="2339" w:type="dxa"/>
          </w:tcPr>
          <w:p w14:paraId="27104C85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Isabelle </w:t>
            </w:r>
            <w:proofErr w:type="spellStart"/>
            <w:r w:rsidRPr="00276D77">
              <w:rPr>
                <w:rFonts w:ascii="Arial" w:hAnsi="Arial" w:cs="Arial"/>
              </w:rPr>
              <w:t>Desguerre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37544A6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Necker</w:t>
            </w:r>
            <w:r w:rsidRPr="00276D77">
              <w:rPr>
                <w:rFonts w:ascii="Cambria Math" w:hAnsi="Cambria Math" w:cs="Cambria Math"/>
              </w:rPr>
              <w:t>‐</w:t>
            </w:r>
            <w:proofErr w:type="spellStart"/>
            <w:r w:rsidRPr="00276D77">
              <w:rPr>
                <w:rFonts w:ascii="Arial" w:hAnsi="Arial" w:cs="Arial"/>
              </w:rPr>
              <w:t>Enfants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Malades</w:t>
            </w:r>
            <w:proofErr w:type="spellEnd"/>
            <w:r w:rsidRPr="00276D77">
              <w:rPr>
                <w:rFonts w:ascii="Arial" w:hAnsi="Arial" w:cs="Arial"/>
              </w:rPr>
              <w:t xml:space="preserve">, </w:t>
            </w:r>
            <w:proofErr w:type="spellStart"/>
            <w:r w:rsidRPr="00276D77">
              <w:rPr>
                <w:rFonts w:ascii="Arial" w:hAnsi="Arial" w:cs="Arial"/>
              </w:rPr>
              <w:t>Bâtiment</w:t>
            </w:r>
            <w:proofErr w:type="spellEnd"/>
            <w:r w:rsidRPr="00276D77">
              <w:rPr>
                <w:rFonts w:ascii="Arial" w:hAnsi="Arial" w:cs="Arial"/>
              </w:rPr>
              <w:t xml:space="preserve"> Robert </w:t>
            </w:r>
            <w:proofErr w:type="spellStart"/>
            <w:r w:rsidRPr="00276D77">
              <w:rPr>
                <w:rFonts w:ascii="Arial" w:hAnsi="Arial" w:cs="Arial"/>
              </w:rPr>
              <w:t>Debré</w:t>
            </w:r>
            <w:proofErr w:type="spellEnd"/>
            <w:r w:rsidRPr="00276D77">
              <w:rPr>
                <w:rFonts w:ascii="Arial" w:hAnsi="Arial" w:cs="Arial"/>
              </w:rPr>
              <w:t>, Paris, France</w:t>
            </w:r>
          </w:p>
        </w:tc>
        <w:tc>
          <w:tcPr>
            <w:tcW w:w="2002" w:type="dxa"/>
          </w:tcPr>
          <w:p w14:paraId="37B650B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8426DE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5BB2CE21" w14:textId="77777777" w:rsidTr="005D64A9">
        <w:tc>
          <w:tcPr>
            <w:tcW w:w="2339" w:type="dxa"/>
          </w:tcPr>
          <w:p w14:paraId="3164C46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>Raul G. Escobar, MD</w:t>
            </w:r>
          </w:p>
        </w:tc>
        <w:tc>
          <w:tcPr>
            <w:tcW w:w="2640" w:type="dxa"/>
          </w:tcPr>
          <w:p w14:paraId="01D02639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Neurology Unit, Division of Pediatrics, Medical School, </w:t>
            </w:r>
            <w:proofErr w:type="spellStart"/>
            <w:r w:rsidRPr="00276D77">
              <w:rPr>
                <w:rFonts w:ascii="Arial" w:hAnsi="Arial" w:cs="Arial"/>
              </w:rPr>
              <w:t>Pontificia</w:t>
            </w:r>
            <w:proofErr w:type="spellEnd"/>
            <w:r w:rsidRPr="00276D77">
              <w:rPr>
                <w:rFonts w:ascii="Arial" w:hAnsi="Arial" w:cs="Arial"/>
              </w:rPr>
              <w:t xml:space="preserve"> Universidad </w:t>
            </w:r>
            <w:proofErr w:type="spellStart"/>
            <w:r w:rsidRPr="00276D77">
              <w:rPr>
                <w:rFonts w:ascii="Arial" w:hAnsi="Arial" w:cs="Arial"/>
              </w:rPr>
              <w:t>Catolica</w:t>
            </w:r>
            <w:proofErr w:type="spellEnd"/>
            <w:r w:rsidRPr="00276D77">
              <w:rPr>
                <w:rFonts w:ascii="Arial" w:hAnsi="Arial" w:cs="Arial"/>
              </w:rPr>
              <w:t xml:space="preserve"> de Chile, Santiago, Chile</w:t>
            </w:r>
          </w:p>
        </w:tc>
        <w:tc>
          <w:tcPr>
            <w:tcW w:w="2002" w:type="dxa"/>
          </w:tcPr>
          <w:p w14:paraId="29571B0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0DB45F2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A18A951" w14:textId="77777777" w:rsidTr="005D64A9">
        <w:tc>
          <w:tcPr>
            <w:tcW w:w="2339" w:type="dxa"/>
          </w:tcPr>
          <w:p w14:paraId="759AB0F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Erika </w:t>
            </w:r>
            <w:proofErr w:type="spellStart"/>
            <w:r w:rsidRPr="00276D77">
              <w:rPr>
                <w:rFonts w:ascii="Arial" w:hAnsi="Arial" w:cs="Arial"/>
              </w:rPr>
              <w:t>Finanger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4A83B99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Oregon Health and Science University, Portland, Oregon, USA</w:t>
            </w:r>
          </w:p>
        </w:tc>
        <w:tc>
          <w:tcPr>
            <w:tcW w:w="2002" w:type="dxa"/>
          </w:tcPr>
          <w:p w14:paraId="3A72AE3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C934DB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3D4650F7" w14:textId="77777777" w:rsidTr="005D64A9">
        <w:tc>
          <w:tcPr>
            <w:tcW w:w="2339" w:type="dxa"/>
          </w:tcPr>
          <w:p w14:paraId="3F24415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Kevin M. Flanigan, MD</w:t>
            </w:r>
          </w:p>
        </w:tc>
        <w:tc>
          <w:tcPr>
            <w:tcW w:w="2640" w:type="dxa"/>
          </w:tcPr>
          <w:p w14:paraId="6CECB52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Nationwide Children's Hospital, Columbus, Ohio, USA</w:t>
            </w:r>
          </w:p>
        </w:tc>
        <w:tc>
          <w:tcPr>
            <w:tcW w:w="2002" w:type="dxa"/>
          </w:tcPr>
          <w:p w14:paraId="4FEE524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04D6BE1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5648B7C" w14:textId="77777777" w:rsidTr="005D64A9">
        <w:tc>
          <w:tcPr>
            <w:tcW w:w="2339" w:type="dxa"/>
          </w:tcPr>
          <w:p w14:paraId="4D9CF5D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Nathalie </w:t>
            </w:r>
            <w:proofErr w:type="spellStart"/>
            <w:r w:rsidRPr="00276D77">
              <w:rPr>
                <w:rFonts w:ascii="Arial" w:hAnsi="Arial" w:cs="Arial"/>
              </w:rPr>
              <w:t>Goemans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198EFD7D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Hospitals Leuven, KU Leuven, Belgium</w:t>
            </w:r>
          </w:p>
        </w:tc>
        <w:tc>
          <w:tcPr>
            <w:tcW w:w="2002" w:type="dxa"/>
          </w:tcPr>
          <w:p w14:paraId="1D9F5E7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05F865C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0E04E143" w14:textId="77777777" w:rsidTr="005D64A9">
        <w:tc>
          <w:tcPr>
            <w:tcW w:w="2339" w:type="dxa"/>
          </w:tcPr>
          <w:p w14:paraId="1D47DCE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Michela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Guglieri</w:t>
            </w:r>
            <w:proofErr w:type="spellEnd"/>
            <w:r w:rsidRPr="00276D77">
              <w:rPr>
                <w:rFonts w:ascii="Arial" w:hAnsi="Arial" w:cs="Arial"/>
              </w:rPr>
              <w:t>, MD and Katherine M. D.  Bushby, MD</w:t>
            </w:r>
          </w:p>
        </w:tc>
        <w:tc>
          <w:tcPr>
            <w:tcW w:w="2640" w:type="dxa"/>
          </w:tcPr>
          <w:p w14:paraId="68F16C7E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Institute of Genetic Medicine International Centre for Life, Central Parkway, Newcastle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>upon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>Tyne, UK</w:t>
            </w:r>
          </w:p>
        </w:tc>
        <w:tc>
          <w:tcPr>
            <w:tcW w:w="2002" w:type="dxa"/>
          </w:tcPr>
          <w:p w14:paraId="10DC05ED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3DC1B0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E23C860" w14:textId="77777777" w:rsidTr="005D64A9">
        <w:tc>
          <w:tcPr>
            <w:tcW w:w="2339" w:type="dxa"/>
          </w:tcPr>
          <w:p w14:paraId="6C429064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Peter </w:t>
            </w:r>
            <w:proofErr w:type="spellStart"/>
            <w:r w:rsidRPr="00276D77">
              <w:rPr>
                <w:rFonts w:ascii="Arial" w:hAnsi="Arial" w:cs="Arial"/>
              </w:rPr>
              <w:t>Heydemann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50AA505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Rush University Medical Center, Chicago, Illinois, USA</w:t>
            </w:r>
          </w:p>
        </w:tc>
        <w:tc>
          <w:tcPr>
            <w:tcW w:w="2002" w:type="dxa"/>
          </w:tcPr>
          <w:p w14:paraId="30D968A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F8FE3D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4BE73162" w14:textId="77777777" w:rsidTr="005D64A9">
        <w:tc>
          <w:tcPr>
            <w:tcW w:w="2339" w:type="dxa"/>
          </w:tcPr>
          <w:p w14:paraId="6DCB09F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Imelda Hughes, MD</w:t>
            </w:r>
          </w:p>
        </w:tc>
        <w:tc>
          <w:tcPr>
            <w:tcW w:w="2640" w:type="dxa"/>
          </w:tcPr>
          <w:p w14:paraId="2149B1E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Royal Manchester Children's Hospital, Oxford Road, Manchester, UK</w:t>
            </w:r>
          </w:p>
        </w:tc>
        <w:tc>
          <w:tcPr>
            <w:tcW w:w="2002" w:type="dxa"/>
          </w:tcPr>
          <w:p w14:paraId="2339CF4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BD23FD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4D82269A" w14:textId="77777777" w:rsidTr="005D64A9">
        <w:tc>
          <w:tcPr>
            <w:tcW w:w="2339" w:type="dxa"/>
          </w:tcPr>
          <w:p w14:paraId="7F5E4B3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Susan T. Iannaccone, MD</w:t>
            </w:r>
          </w:p>
        </w:tc>
        <w:tc>
          <w:tcPr>
            <w:tcW w:w="2640" w:type="dxa"/>
          </w:tcPr>
          <w:p w14:paraId="5F77D21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Children’s Medical Center, University of Texas Southwestern Medical Center, Dallas, Texas, USA</w:t>
            </w:r>
          </w:p>
        </w:tc>
        <w:tc>
          <w:tcPr>
            <w:tcW w:w="2002" w:type="dxa"/>
          </w:tcPr>
          <w:p w14:paraId="12C4CD0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2F9356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</w:t>
            </w:r>
          </w:p>
        </w:tc>
      </w:tr>
      <w:tr w:rsidR="00276D77" w:rsidRPr="00276D77" w14:paraId="1452D28B" w14:textId="77777777" w:rsidTr="005D64A9">
        <w:tc>
          <w:tcPr>
            <w:tcW w:w="2339" w:type="dxa"/>
          </w:tcPr>
          <w:p w14:paraId="150FC3A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>Kristi J. Jones, MD</w:t>
            </w:r>
          </w:p>
        </w:tc>
        <w:tc>
          <w:tcPr>
            <w:tcW w:w="2640" w:type="dxa"/>
          </w:tcPr>
          <w:p w14:paraId="18D1B21D" w14:textId="66CDE109" w:rsidR="00276D77" w:rsidRPr="00276D77" w:rsidRDefault="00EF7AB6" w:rsidP="00276D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Kids Neuroscience</w:t>
            </w:r>
            <w:r w:rsidR="00276D77" w:rsidRPr="00276D77">
              <w:rPr>
                <w:rFonts w:ascii="Arial" w:hAnsi="Arial" w:cs="Arial"/>
              </w:rPr>
              <w:t xml:space="preserve">, The Children's Hospital at </w:t>
            </w:r>
            <w:proofErr w:type="spellStart"/>
            <w:r w:rsidR="00276D77" w:rsidRPr="00276D77">
              <w:rPr>
                <w:rFonts w:ascii="Arial" w:hAnsi="Arial" w:cs="Arial"/>
              </w:rPr>
              <w:t>Westmead</w:t>
            </w:r>
            <w:proofErr w:type="spellEnd"/>
            <w:r w:rsidR="00276D77" w:rsidRPr="00276D77">
              <w:rPr>
                <w:rFonts w:ascii="Arial" w:hAnsi="Arial" w:cs="Arial"/>
              </w:rPr>
              <w:t xml:space="preserve">, </w:t>
            </w:r>
            <w:proofErr w:type="spellStart"/>
            <w:r w:rsidR="00276D77" w:rsidRPr="00276D77">
              <w:rPr>
                <w:rFonts w:ascii="Arial" w:hAnsi="Arial" w:cs="Arial"/>
              </w:rPr>
              <w:t>Westmead</w:t>
            </w:r>
            <w:proofErr w:type="spellEnd"/>
            <w:r w:rsidR="00276D77" w:rsidRPr="00276D77">
              <w:rPr>
                <w:rFonts w:ascii="Arial" w:hAnsi="Arial" w:cs="Arial"/>
              </w:rPr>
              <w:t>, New South Wales, Australia</w:t>
            </w:r>
          </w:p>
        </w:tc>
        <w:tc>
          <w:tcPr>
            <w:tcW w:w="2002" w:type="dxa"/>
          </w:tcPr>
          <w:p w14:paraId="3FAAD13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728D3D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CD63BBD" w14:textId="77777777" w:rsidTr="005D64A9">
        <w:tc>
          <w:tcPr>
            <w:tcW w:w="2339" w:type="dxa"/>
          </w:tcPr>
          <w:p w14:paraId="4863DB4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Anna M. </w:t>
            </w:r>
            <w:proofErr w:type="spellStart"/>
            <w:r w:rsidRPr="00276D77">
              <w:rPr>
                <w:rFonts w:ascii="Arial" w:hAnsi="Arial" w:cs="Arial"/>
              </w:rPr>
              <w:t>Kaminska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39DF7F1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Medical University of Warsaw, Warsaw, Poland</w:t>
            </w:r>
          </w:p>
        </w:tc>
        <w:tc>
          <w:tcPr>
            <w:tcW w:w="2002" w:type="dxa"/>
          </w:tcPr>
          <w:p w14:paraId="4E1B88D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15CB69C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B71BE36" w14:textId="77777777" w:rsidTr="005D64A9">
        <w:tc>
          <w:tcPr>
            <w:tcW w:w="2339" w:type="dxa"/>
          </w:tcPr>
          <w:p w14:paraId="31BE9CED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Peter </w:t>
            </w:r>
            <w:proofErr w:type="spellStart"/>
            <w:r w:rsidRPr="00276D77">
              <w:rPr>
                <w:rFonts w:ascii="Arial" w:hAnsi="Arial" w:cs="Arial"/>
              </w:rPr>
              <w:t>Karachunski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7896ECB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of Minnesota, Department of Neurology, Minneapolis, Minnesota, USA</w:t>
            </w:r>
          </w:p>
        </w:tc>
        <w:tc>
          <w:tcPr>
            <w:tcW w:w="2002" w:type="dxa"/>
          </w:tcPr>
          <w:p w14:paraId="5104004C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18C38F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C546F36" w14:textId="77777777" w:rsidTr="005D64A9">
        <w:tc>
          <w:tcPr>
            <w:tcW w:w="2339" w:type="dxa"/>
          </w:tcPr>
          <w:p w14:paraId="759AE1B9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Janbernd Kirschner, MD</w:t>
            </w:r>
          </w:p>
        </w:tc>
        <w:tc>
          <w:tcPr>
            <w:tcW w:w="2640" w:type="dxa"/>
          </w:tcPr>
          <w:p w14:paraId="51D27AAE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Medical Center 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 xml:space="preserve"> University of Freiburg, University of Freiberg, Freiberg, Germany</w:t>
            </w:r>
          </w:p>
        </w:tc>
        <w:tc>
          <w:tcPr>
            <w:tcW w:w="2002" w:type="dxa"/>
          </w:tcPr>
          <w:p w14:paraId="12B9447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8839E1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33C948B3" w14:textId="77777777" w:rsidTr="005D64A9">
        <w:tc>
          <w:tcPr>
            <w:tcW w:w="2339" w:type="dxa"/>
          </w:tcPr>
          <w:p w14:paraId="6E3B2D7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Martin </w:t>
            </w:r>
            <w:proofErr w:type="spellStart"/>
            <w:r w:rsidRPr="00276D77">
              <w:rPr>
                <w:rFonts w:ascii="Arial" w:hAnsi="Arial" w:cs="Arial"/>
              </w:rPr>
              <w:t>Kudr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6F4B95E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Department of </w:t>
            </w:r>
            <w:proofErr w:type="spellStart"/>
            <w:r w:rsidRPr="00276D77">
              <w:rPr>
                <w:rFonts w:ascii="Arial" w:hAnsi="Arial" w:cs="Arial"/>
              </w:rPr>
              <w:t>Paediatric</w:t>
            </w:r>
            <w:proofErr w:type="spellEnd"/>
            <w:r w:rsidRPr="00276D77">
              <w:rPr>
                <w:rFonts w:ascii="Arial" w:hAnsi="Arial" w:cs="Arial"/>
              </w:rPr>
              <w:t xml:space="preserve"> Neurology, Charles University, 2nd Faculty of Medicine, </w:t>
            </w:r>
            <w:proofErr w:type="spellStart"/>
            <w:r w:rsidRPr="00276D77">
              <w:rPr>
                <w:rFonts w:ascii="Arial" w:hAnsi="Arial" w:cs="Arial"/>
              </w:rPr>
              <w:t>Motol</w:t>
            </w:r>
            <w:proofErr w:type="spellEnd"/>
            <w:r w:rsidRPr="00276D77">
              <w:rPr>
                <w:rFonts w:ascii="Arial" w:hAnsi="Arial" w:cs="Arial"/>
              </w:rPr>
              <w:t xml:space="preserve"> University Hospital, Prague, Czech Republic</w:t>
            </w:r>
          </w:p>
        </w:tc>
        <w:tc>
          <w:tcPr>
            <w:tcW w:w="2002" w:type="dxa"/>
          </w:tcPr>
          <w:p w14:paraId="41C1B16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3EBEAB9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4D097115" w14:textId="77777777" w:rsidTr="005D64A9">
        <w:tc>
          <w:tcPr>
            <w:tcW w:w="2339" w:type="dxa"/>
          </w:tcPr>
          <w:p w14:paraId="4BF6BF2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Timothy </w:t>
            </w:r>
            <w:proofErr w:type="spellStart"/>
            <w:r w:rsidRPr="00276D77">
              <w:rPr>
                <w:rFonts w:ascii="Arial" w:hAnsi="Arial" w:cs="Arial"/>
              </w:rPr>
              <w:t>Lotze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540F7FD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Texas Children's Hospital, Houston, Texas, USA</w:t>
            </w:r>
          </w:p>
        </w:tc>
        <w:tc>
          <w:tcPr>
            <w:tcW w:w="2002" w:type="dxa"/>
          </w:tcPr>
          <w:p w14:paraId="71A7A0E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46D3F92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E2762E8" w14:textId="77777777" w:rsidTr="005D64A9">
        <w:tc>
          <w:tcPr>
            <w:tcW w:w="2339" w:type="dxa"/>
          </w:tcPr>
          <w:p w14:paraId="7E44036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Jean K. Mah, MD</w:t>
            </w:r>
          </w:p>
        </w:tc>
        <w:tc>
          <w:tcPr>
            <w:tcW w:w="2640" w:type="dxa"/>
          </w:tcPr>
          <w:p w14:paraId="124358E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Alberta Children's Hospital, University of Calgary, Calgary, Alberta, Canada</w:t>
            </w:r>
          </w:p>
        </w:tc>
        <w:tc>
          <w:tcPr>
            <w:tcW w:w="2002" w:type="dxa"/>
          </w:tcPr>
          <w:p w14:paraId="3CB6E26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4F18314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4F2BD1E" w14:textId="77777777" w:rsidTr="005D64A9">
        <w:tc>
          <w:tcPr>
            <w:tcW w:w="2339" w:type="dxa"/>
          </w:tcPr>
          <w:p w14:paraId="780A509E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Katherine Mathews, MD</w:t>
            </w:r>
          </w:p>
        </w:tc>
        <w:tc>
          <w:tcPr>
            <w:tcW w:w="2640" w:type="dxa"/>
          </w:tcPr>
          <w:p w14:paraId="3EC3C4C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Department of Pediatrics, Division of Pediatric Neurology, </w:t>
            </w:r>
            <w:r w:rsidRPr="00276D77">
              <w:rPr>
                <w:rFonts w:ascii="Arial" w:hAnsi="Arial" w:cs="Arial"/>
              </w:rPr>
              <w:lastRenderedPageBreak/>
              <w:t>University of Iowa Children's Hospital, Iowa City, Iowa, USA</w:t>
            </w:r>
          </w:p>
        </w:tc>
        <w:tc>
          <w:tcPr>
            <w:tcW w:w="2002" w:type="dxa"/>
          </w:tcPr>
          <w:p w14:paraId="7761824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lastRenderedPageBreak/>
              <w:t>Site Investigator</w:t>
            </w:r>
          </w:p>
        </w:tc>
        <w:tc>
          <w:tcPr>
            <w:tcW w:w="2035" w:type="dxa"/>
          </w:tcPr>
          <w:p w14:paraId="72CFB229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 xml:space="preserve">Enrolled patients in ACT DMD </w:t>
            </w:r>
            <w:r w:rsidRPr="00276D77">
              <w:rPr>
                <w:rFonts w:ascii="Arial" w:eastAsia="Times New Roman" w:hAnsi="Arial" w:cs="Arial"/>
              </w:rPr>
              <w:lastRenderedPageBreak/>
              <w:t>(Study PT124-GP-020-DMD)</w:t>
            </w:r>
          </w:p>
        </w:tc>
      </w:tr>
      <w:tr w:rsidR="00276D77" w:rsidRPr="00276D77" w14:paraId="24FC28F9" w14:textId="77777777" w:rsidTr="005D64A9">
        <w:tc>
          <w:tcPr>
            <w:tcW w:w="2339" w:type="dxa"/>
          </w:tcPr>
          <w:p w14:paraId="0F4DE2D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>Craig M. McDonald, MD</w:t>
            </w:r>
          </w:p>
        </w:tc>
        <w:tc>
          <w:tcPr>
            <w:tcW w:w="2640" w:type="dxa"/>
          </w:tcPr>
          <w:p w14:paraId="3A05369D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of California at Davis Medical Center, Sacramento, California, USA</w:t>
            </w:r>
          </w:p>
        </w:tc>
        <w:tc>
          <w:tcPr>
            <w:tcW w:w="2002" w:type="dxa"/>
          </w:tcPr>
          <w:p w14:paraId="750D085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004D8C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6A89BDB" w14:textId="77777777" w:rsidTr="005D64A9">
        <w:tc>
          <w:tcPr>
            <w:tcW w:w="2339" w:type="dxa"/>
          </w:tcPr>
          <w:p w14:paraId="78BCAF85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Eugenio Mercuri, MD</w:t>
            </w:r>
          </w:p>
        </w:tc>
        <w:tc>
          <w:tcPr>
            <w:tcW w:w="2640" w:type="dxa"/>
          </w:tcPr>
          <w:p w14:paraId="79A6841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Department of Pediatric Neurology, Catholic University, Rome, Italy</w:t>
            </w:r>
          </w:p>
        </w:tc>
        <w:tc>
          <w:tcPr>
            <w:tcW w:w="2002" w:type="dxa"/>
          </w:tcPr>
          <w:p w14:paraId="042558AC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7C75F88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1C26347" w14:textId="77777777" w:rsidTr="005D64A9">
        <w:tc>
          <w:tcPr>
            <w:tcW w:w="2339" w:type="dxa"/>
          </w:tcPr>
          <w:p w14:paraId="2D6FE3E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Francesco Muntoni, MD</w:t>
            </w:r>
          </w:p>
        </w:tc>
        <w:tc>
          <w:tcPr>
            <w:tcW w:w="2640" w:type="dxa"/>
          </w:tcPr>
          <w:p w14:paraId="3887938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College London Great Ormond Street Institute of Child Health, London, UK</w:t>
            </w:r>
          </w:p>
        </w:tc>
        <w:tc>
          <w:tcPr>
            <w:tcW w:w="2002" w:type="dxa"/>
          </w:tcPr>
          <w:p w14:paraId="44335DC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01A0D2C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0B2BD5EE" w14:textId="77777777" w:rsidTr="005D64A9">
        <w:tc>
          <w:tcPr>
            <w:tcW w:w="2339" w:type="dxa"/>
          </w:tcPr>
          <w:p w14:paraId="6967458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Yoram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Nevo</w:t>
            </w:r>
            <w:proofErr w:type="spellEnd"/>
            <w:r w:rsidRPr="00276D77">
              <w:rPr>
                <w:rFonts w:ascii="Arial" w:hAnsi="Arial" w:cs="Arial"/>
              </w:rPr>
              <w:t xml:space="preserve">, MD and </w:t>
            </w:r>
            <w:proofErr w:type="spellStart"/>
            <w:r w:rsidRPr="00276D77">
              <w:rPr>
                <w:rFonts w:ascii="Arial" w:hAnsi="Arial" w:cs="Arial"/>
              </w:rPr>
              <w:t>Tayla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Dor</w:t>
            </w:r>
            <w:proofErr w:type="spellEnd"/>
            <w:r w:rsidRPr="00276D77">
              <w:rPr>
                <w:rFonts w:ascii="Arial" w:hAnsi="Arial" w:cs="Arial"/>
              </w:rPr>
              <w:t>-Wollman, MD</w:t>
            </w:r>
          </w:p>
        </w:tc>
        <w:tc>
          <w:tcPr>
            <w:tcW w:w="2640" w:type="dxa"/>
          </w:tcPr>
          <w:p w14:paraId="39E2395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Hadassah Medical Center, Mount Scopus, Jerusalem, Israel</w:t>
            </w:r>
          </w:p>
        </w:tc>
        <w:tc>
          <w:tcPr>
            <w:tcW w:w="2002" w:type="dxa"/>
          </w:tcPr>
          <w:p w14:paraId="36BFC90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68FF16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4C85FEA" w14:textId="77777777" w:rsidTr="005D64A9">
        <w:tc>
          <w:tcPr>
            <w:tcW w:w="2339" w:type="dxa"/>
          </w:tcPr>
          <w:p w14:paraId="2BBACE39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Andrés Nascimento Osorio, MD</w:t>
            </w:r>
          </w:p>
        </w:tc>
        <w:tc>
          <w:tcPr>
            <w:tcW w:w="2640" w:type="dxa"/>
          </w:tcPr>
          <w:p w14:paraId="3886347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Hospital </w:t>
            </w:r>
            <w:proofErr w:type="spellStart"/>
            <w:r w:rsidRPr="00276D77">
              <w:rPr>
                <w:rFonts w:ascii="Arial" w:hAnsi="Arial" w:cs="Arial"/>
              </w:rPr>
              <w:t>Sant</w:t>
            </w:r>
            <w:proofErr w:type="spellEnd"/>
            <w:r w:rsidRPr="00276D77">
              <w:rPr>
                <w:rFonts w:ascii="Arial" w:hAnsi="Arial" w:cs="Arial"/>
              </w:rPr>
              <w:t xml:space="preserve"> Joan de </w:t>
            </w:r>
            <w:proofErr w:type="spellStart"/>
            <w:r w:rsidRPr="00276D77">
              <w:rPr>
                <w:rFonts w:ascii="Arial" w:hAnsi="Arial" w:cs="Arial"/>
              </w:rPr>
              <w:t>Déu</w:t>
            </w:r>
            <w:proofErr w:type="spellEnd"/>
            <w:r w:rsidRPr="00276D77">
              <w:rPr>
                <w:rFonts w:ascii="Arial" w:hAnsi="Arial" w:cs="Arial"/>
              </w:rPr>
              <w:t>, Universidad de Barcelona, CIBER, ISCIII, Barcelona, Spain</w:t>
            </w:r>
          </w:p>
        </w:tc>
        <w:tc>
          <w:tcPr>
            <w:tcW w:w="2002" w:type="dxa"/>
          </w:tcPr>
          <w:p w14:paraId="0F98090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69E5FA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552300D9" w14:textId="77777777" w:rsidTr="005D64A9">
        <w:tc>
          <w:tcPr>
            <w:tcW w:w="2339" w:type="dxa"/>
          </w:tcPr>
          <w:p w14:paraId="66144A1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Julie Parsons, MD</w:t>
            </w:r>
          </w:p>
        </w:tc>
        <w:tc>
          <w:tcPr>
            <w:tcW w:w="2640" w:type="dxa"/>
          </w:tcPr>
          <w:p w14:paraId="336BCD3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Children's Hospital Colorado, University of Colorado School of Medicine, Aurora, Colorado, USA</w:t>
            </w:r>
          </w:p>
        </w:tc>
        <w:tc>
          <w:tcPr>
            <w:tcW w:w="2002" w:type="dxa"/>
          </w:tcPr>
          <w:p w14:paraId="49ABB368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B0E781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42D7D0DD" w14:textId="77777777" w:rsidTr="005D64A9">
        <w:tc>
          <w:tcPr>
            <w:tcW w:w="2339" w:type="dxa"/>
          </w:tcPr>
          <w:p w14:paraId="3AE45887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Yann </w:t>
            </w:r>
            <w:proofErr w:type="spellStart"/>
            <w:r w:rsidRPr="00276D77">
              <w:rPr>
                <w:rFonts w:ascii="Arial" w:hAnsi="Arial" w:cs="Arial"/>
              </w:rPr>
              <w:t>Péréon</w:t>
            </w:r>
            <w:proofErr w:type="spellEnd"/>
            <w:r w:rsidRPr="00276D77">
              <w:rPr>
                <w:rFonts w:ascii="Arial" w:hAnsi="Arial" w:cs="Arial"/>
              </w:rPr>
              <w:t>, MD, PhD</w:t>
            </w:r>
          </w:p>
        </w:tc>
        <w:tc>
          <w:tcPr>
            <w:tcW w:w="2640" w:type="dxa"/>
          </w:tcPr>
          <w:p w14:paraId="652508C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eastAsia="Times New Roman" w:hAnsi="Arial" w:cs="Arial"/>
                <w:szCs w:val="24"/>
              </w:rPr>
              <w:t>Reference Centre for Neuromuscular Disorders AOC, Hôtel-Dieu, Nantes, France</w:t>
            </w:r>
            <w:r w:rsidRPr="00276D77" w:rsidDel="003C6A75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002" w:type="dxa"/>
          </w:tcPr>
          <w:p w14:paraId="58CDF2E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FEBC45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70740731" w14:textId="77777777" w:rsidTr="005D64A9">
        <w:tc>
          <w:tcPr>
            <w:tcW w:w="2339" w:type="dxa"/>
          </w:tcPr>
          <w:p w14:paraId="6C747BF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Alexandra </w:t>
            </w:r>
            <w:proofErr w:type="spellStart"/>
            <w:r w:rsidRPr="00276D77">
              <w:rPr>
                <w:rFonts w:ascii="Arial" w:hAnsi="Arial" w:cs="Arial"/>
              </w:rPr>
              <w:t>Prufer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Queiroz</w:t>
            </w:r>
            <w:proofErr w:type="spellEnd"/>
            <w:r w:rsidRPr="00276D77">
              <w:rPr>
                <w:rFonts w:ascii="Arial" w:hAnsi="Arial" w:cs="Arial"/>
              </w:rPr>
              <w:t xml:space="preserve"> Campos Araujo, MD</w:t>
            </w:r>
          </w:p>
        </w:tc>
        <w:tc>
          <w:tcPr>
            <w:tcW w:w="2640" w:type="dxa"/>
          </w:tcPr>
          <w:p w14:paraId="4BC55A3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Rua</w:t>
            </w:r>
            <w:proofErr w:type="spellEnd"/>
            <w:r w:rsidRPr="00276D77">
              <w:rPr>
                <w:rFonts w:ascii="Arial" w:hAnsi="Arial" w:cs="Arial"/>
              </w:rPr>
              <w:t xml:space="preserve"> Bruno Lobo, 50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 xml:space="preserve">3º </w:t>
            </w:r>
            <w:proofErr w:type="spellStart"/>
            <w:r w:rsidRPr="00276D77">
              <w:rPr>
                <w:rFonts w:ascii="Arial" w:hAnsi="Arial" w:cs="Arial"/>
              </w:rPr>
              <w:t>andar</w:t>
            </w:r>
            <w:proofErr w:type="spellEnd"/>
            <w:r w:rsidRPr="00276D77">
              <w:rPr>
                <w:rFonts w:ascii="Arial" w:hAnsi="Arial" w:cs="Arial"/>
              </w:rPr>
              <w:t>–</w:t>
            </w:r>
            <w:proofErr w:type="spellStart"/>
            <w:r w:rsidRPr="00276D77">
              <w:rPr>
                <w:rFonts w:ascii="Arial" w:hAnsi="Arial" w:cs="Arial"/>
              </w:rPr>
              <w:t>Departamento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Pediatria</w:t>
            </w:r>
            <w:proofErr w:type="spellEnd"/>
            <w:r w:rsidRPr="00276D77">
              <w:rPr>
                <w:rFonts w:ascii="Arial" w:hAnsi="Arial" w:cs="Arial"/>
              </w:rPr>
              <w:t xml:space="preserve">, </w:t>
            </w:r>
            <w:proofErr w:type="spellStart"/>
            <w:r w:rsidRPr="00276D77">
              <w:rPr>
                <w:rFonts w:ascii="Arial" w:hAnsi="Arial" w:cs="Arial"/>
              </w:rPr>
              <w:t>Cidade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lastRenderedPageBreak/>
              <w:t>Universitária</w:t>
            </w:r>
            <w:proofErr w:type="spellEnd"/>
            <w:r w:rsidRPr="00276D77">
              <w:rPr>
                <w:rFonts w:ascii="Arial" w:hAnsi="Arial" w:cs="Arial"/>
              </w:rPr>
              <w:t>–</w:t>
            </w:r>
            <w:proofErr w:type="spellStart"/>
            <w:r w:rsidRPr="00276D77">
              <w:rPr>
                <w:rFonts w:ascii="Arial" w:hAnsi="Arial" w:cs="Arial"/>
              </w:rPr>
              <w:t>Ilha</w:t>
            </w:r>
            <w:proofErr w:type="spellEnd"/>
            <w:r w:rsidRPr="00276D77">
              <w:rPr>
                <w:rFonts w:ascii="Arial" w:hAnsi="Arial" w:cs="Arial"/>
              </w:rPr>
              <w:t xml:space="preserve"> do </w:t>
            </w:r>
            <w:proofErr w:type="spellStart"/>
            <w:r w:rsidRPr="00276D77">
              <w:rPr>
                <w:rFonts w:ascii="Arial" w:hAnsi="Arial" w:cs="Arial"/>
              </w:rPr>
              <w:t>Fundão</w:t>
            </w:r>
            <w:proofErr w:type="spellEnd"/>
            <w:r w:rsidRPr="00276D77">
              <w:rPr>
                <w:rFonts w:ascii="Arial" w:hAnsi="Arial" w:cs="Arial"/>
              </w:rPr>
              <w:t>, Rio de Janeiro, Brazil</w:t>
            </w:r>
          </w:p>
        </w:tc>
        <w:tc>
          <w:tcPr>
            <w:tcW w:w="2002" w:type="dxa"/>
          </w:tcPr>
          <w:p w14:paraId="6D240BB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lastRenderedPageBreak/>
              <w:t>Site Investigator</w:t>
            </w:r>
          </w:p>
        </w:tc>
        <w:tc>
          <w:tcPr>
            <w:tcW w:w="2035" w:type="dxa"/>
          </w:tcPr>
          <w:p w14:paraId="1AE2236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 xml:space="preserve">Enrolled patients in ACT DMD </w:t>
            </w:r>
            <w:r w:rsidRPr="00276D77">
              <w:rPr>
                <w:rFonts w:ascii="Arial" w:eastAsia="Times New Roman" w:hAnsi="Arial" w:cs="Arial"/>
              </w:rPr>
              <w:lastRenderedPageBreak/>
              <w:t>(Study PT124-GP-020-DMD)</w:t>
            </w:r>
          </w:p>
        </w:tc>
      </w:tr>
      <w:tr w:rsidR="00276D77" w:rsidRPr="00276D77" w14:paraId="4B858D94" w14:textId="77777777" w:rsidTr="005D64A9">
        <w:tc>
          <w:tcPr>
            <w:tcW w:w="2339" w:type="dxa"/>
          </w:tcPr>
          <w:p w14:paraId="2E44E387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>J. Ben Renfroe, MD</w:t>
            </w:r>
          </w:p>
        </w:tc>
        <w:tc>
          <w:tcPr>
            <w:tcW w:w="2640" w:type="dxa"/>
          </w:tcPr>
          <w:p w14:paraId="23D98E4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Child Neurology Center of Northwest Florida, Gulf Breeze, Florida, USA</w:t>
            </w:r>
          </w:p>
        </w:tc>
        <w:tc>
          <w:tcPr>
            <w:tcW w:w="2002" w:type="dxa"/>
          </w:tcPr>
          <w:p w14:paraId="6C342AA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85477D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5B7769FE" w14:textId="77777777" w:rsidTr="005D64A9">
        <w:tc>
          <w:tcPr>
            <w:tcW w:w="2339" w:type="dxa"/>
          </w:tcPr>
          <w:p w14:paraId="5D953BE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Maria Bernadete Dutra de Resende, MD</w:t>
            </w:r>
          </w:p>
        </w:tc>
        <w:tc>
          <w:tcPr>
            <w:tcW w:w="2640" w:type="dxa"/>
          </w:tcPr>
          <w:p w14:paraId="4127342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Departamento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Neurologia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Infantil</w:t>
            </w:r>
            <w:proofErr w:type="spellEnd"/>
            <w:r w:rsidRPr="00276D77">
              <w:rPr>
                <w:rFonts w:ascii="Arial" w:hAnsi="Arial" w:cs="Arial"/>
              </w:rPr>
              <w:t xml:space="preserve">, Hospital das </w:t>
            </w:r>
            <w:proofErr w:type="spellStart"/>
            <w:r w:rsidRPr="00276D77">
              <w:rPr>
                <w:rFonts w:ascii="Arial" w:hAnsi="Arial" w:cs="Arial"/>
              </w:rPr>
              <w:t>Clínicas</w:t>
            </w:r>
            <w:proofErr w:type="spellEnd"/>
            <w:r w:rsidRPr="00276D77">
              <w:rPr>
                <w:rFonts w:ascii="Arial" w:hAnsi="Arial" w:cs="Arial"/>
              </w:rPr>
              <w:t xml:space="preserve"> da </w:t>
            </w:r>
            <w:proofErr w:type="spellStart"/>
            <w:r w:rsidRPr="00276D77">
              <w:rPr>
                <w:rFonts w:ascii="Arial" w:hAnsi="Arial" w:cs="Arial"/>
              </w:rPr>
              <w:t>Faculdade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Medicina</w:t>
            </w:r>
            <w:proofErr w:type="spellEnd"/>
            <w:r w:rsidRPr="00276D77">
              <w:rPr>
                <w:rFonts w:ascii="Arial" w:hAnsi="Arial" w:cs="Arial"/>
              </w:rPr>
              <w:t xml:space="preserve"> da </w:t>
            </w:r>
            <w:proofErr w:type="spellStart"/>
            <w:r w:rsidRPr="00276D77">
              <w:rPr>
                <w:rFonts w:ascii="Arial" w:hAnsi="Arial" w:cs="Arial"/>
              </w:rPr>
              <w:t>Universidade</w:t>
            </w:r>
            <w:proofErr w:type="spellEnd"/>
            <w:r w:rsidRPr="00276D77">
              <w:rPr>
                <w:rFonts w:ascii="Arial" w:hAnsi="Arial" w:cs="Arial"/>
              </w:rPr>
              <w:t xml:space="preserve"> de São Paulo, São Paulo, Brazil</w:t>
            </w:r>
          </w:p>
        </w:tc>
        <w:tc>
          <w:tcPr>
            <w:tcW w:w="2002" w:type="dxa"/>
          </w:tcPr>
          <w:p w14:paraId="1807A67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889D9D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92C9668" w14:textId="77777777" w:rsidTr="005D64A9">
        <w:tc>
          <w:tcPr>
            <w:tcW w:w="2339" w:type="dxa"/>
          </w:tcPr>
          <w:p w14:paraId="0F2A216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Monique M. Ryan, MD</w:t>
            </w:r>
          </w:p>
        </w:tc>
        <w:tc>
          <w:tcPr>
            <w:tcW w:w="2640" w:type="dxa"/>
          </w:tcPr>
          <w:p w14:paraId="5E4FFDA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The Royal Children's Hospital, Parkville, Victoria, Australia</w:t>
            </w:r>
          </w:p>
        </w:tc>
        <w:tc>
          <w:tcPr>
            <w:tcW w:w="2002" w:type="dxa"/>
          </w:tcPr>
          <w:p w14:paraId="3DC2C0F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371A0A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04C7CFD" w14:textId="77777777" w:rsidTr="005D64A9">
        <w:tc>
          <w:tcPr>
            <w:tcW w:w="2339" w:type="dxa"/>
          </w:tcPr>
          <w:p w14:paraId="6E930419" w14:textId="66A2AB59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Jacinda B. Sampson, MD</w:t>
            </w:r>
            <w:r w:rsidR="00257573">
              <w:rPr>
                <w:rFonts w:ascii="Arial" w:hAnsi="Arial" w:cs="Arial"/>
              </w:rPr>
              <w:t>,</w:t>
            </w:r>
            <w:r w:rsidR="00715763">
              <w:rPr>
                <w:rFonts w:ascii="Arial" w:hAnsi="Arial" w:cs="Arial"/>
              </w:rPr>
              <w:t xml:space="preserve"> PhD</w:t>
            </w:r>
            <w:r w:rsidRPr="00276D77">
              <w:rPr>
                <w:rFonts w:ascii="Arial" w:hAnsi="Arial" w:cs="Arial"/>
              </w:rPr>
              <w:t xml:space="preserve">, replaced by </w:t>
            </w:r>
            <w:proofErr w:type="spellStart"/>
            <w:r w:rsidRPr="00276D77">
              <w:rPr>
                <w:rFonts w:ascii="Arial" w:hAnsi="Arial" w:cs="Arial"/>
              </w:rPr>
              <w:t>J</w:t>
            </w:r>
            <w:r w:rsidR="0088777C">
              <w:rPr>
                <w:rFonts w:ascii="Arial" w:hAnsi="Arial" w:cs="Arial"/>
              </w:rPr>
              <w:t>a</w:t>
            </w:r>
            <w:r w:rsidRPr="00276D77">
              <w:rPr>
                <w:rFonts w:ascii="Arial" w:hAnsi="Arial" w:cs="Arial"/>
              </w:rPr>
              <w:t>hannaz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Dastgir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191117A3" w14:textId="09945DB6" w:rsidR="00276D77" w:rsidRPr="00276D77" w:rsidRDefault="00715763" w:rsidP="00276D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Columbia University Medical Center, New York, New York,</w:t>
            </w:r>
            <w:r w:rsidR="00276D77" w:rsidRPr="00276D77">
              <w:rPr>
                <w:rFonts w:ascii="Arial" w:hAnsi="Arial" w:cs="Arial"/>
              </w:rPr>
              <w:t xml:space="preserve"> USA</w:t>
            </w:r>
          </w:p>
        </w:tc>
        <w:tc>
          <w:tcPr>
            <w:tcW w:w="2002" w:type="dxa"/>
          </w:tcPr>
          <w:p w14:paraId="3FC4991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430D44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5F5B934D" w14:textId="77777777" w:rsidTr="005D64A9">
        <w:tc>
          <w:tcPr>
            <w:tcW w:w="2339" w:type="dxa"/>
          </w:tcPr>
          <w:p w14:paraId="6163BD9D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Ulrike </w:t>
            </w:r>
            <w:proofErr w:type="spellStart"/>
            <w:r w:rsidRPr="00276D77">
              <w:rPr>
                <w:rFonts w:ascii="Arial" w:hAnsi="Arial" w:cs="Arial"/>
              </w:rPr>
              <w:t>Schara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4A6E29B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Department of Pediatric Neurology, University Hospital Essen, University of Duisburg</w:t>
            </w:r>
            <w:r w:rsidRPr="00276D77">
              <w:rPr>
                <w:rFonts w:ascii="Cambria Math" w:hAnsi="Cambria Math" w:cs="Cambria Math"/>
              </w:rPr>
              <w:t>‐</w:t>
            </w:r>
            <w:r w:rsidRPr="00276D77">
              <w:rPr>
                <w:rFonts w:ascii="Arial" w:hAnsi="Arial" w:cs="Arial"/>
              </w:rPr>
              <w:t>Essen, Essen, Germany</w:t>
            </w:r>
          </w:p>
        </w:tc>
        <w:tc>
          <w:tcPr>
            <w:tcW w:w="2002" w:type="dxa"/>
          </w:tcPr>
          <w:p w14:paraId="7F43511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48A7948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77A0031" w14:textId="77777777" w:rsidTr="005D64A9">
        <w:tc>
          <w:tcPr>
            <w:tcW w:w="2339" w:type="dxa"/>
          </w:tcPr>
          <w:p w14:paraId="572ECA2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Kathryn Selby, MD</w:t>
            </w:r>
          </w:p>
        </w:tc>
        <w:tc>
          <w:tcPr>
            <w:tcW w:w="2640" w:type="dxa"/>
          </w:tcPr>
          <w:p w14:paraId="390D806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Division of Neurology, British Columbia's Children's Hospital, Vancouver, British Columbia, Canada</w:t>
            </w:r>
          </w:p>
        </w:tc>
        <w:tc>
          <w:tcPr>
            <w:tcW w:w="2002" w:type="dxa"/>
          </w:tcPr>
          <w:p w14:paraId="5603A12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44ADFD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89B8BD4" w14:textId="77777777" w:rsidTr="005D64A9">
        <w:tc>
          <w:tcPr>
            <w:tcW w:w="2339" w:type="dxa"/>
          </w:tcPr>
          <w:p w14:paraId="0E661D6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Thomas Sejersen, MD</w:t>
            </w:r>
          </w:p>
        </w:tc>
        <w:tc>
          <w:tcPr>
            <w:tcW w:w="2640" w:type="dxa"/>
          </w:tcPr>
          <w:p w14:paraId="7E83152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Karolinska University Hospital, </w:t>
            </w:r>
            <w:proofErr w:type="spellStart"/>
            <w:r w:rsidRPr="00276D77">
              <w:rPr>
                <w:rFonts w:ascii="Arial" w:hAnsi="Arial" w:cs="Arial"/>
              </w:rPr>
              <w:t>Karolinska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Institutet</w:t>
            </w:r>
            <w:proofErr w:type="spellEnd"/>
            <w:r w:rsidRPr="00276D77">
              <w:rPr>
                <w:rFonts w:ascii="Arial" w:hAnsi="Arial" w:cs="Arial"/>
              </w:rPr>
              <w:t>, Stockholm, Sweden</w:t>
            </w:r>
          </w:p>
        </w:tc>
        <w:tc>
          <w:tcPr>
            <w:tcW w:w="2002" w:type="dxa"/>
          </w:tcPr>
          <w:p w14:paraId="05CFEC2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4A3BD2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DCD098C" w14:textId="77777777" w:rsidTr="005D64A9">
        <w:tc>
          <w:tcPr>
            <w:tcW w:w="2339" w:type="dxa"/>
          </w:tcPr>
          <w:p w14:paraId="325032F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>Perry B. Shieh, MD</w:t>
            </w:r>
          </w:p>
        </w:tc>
        <w:tc>
          <w:tcPr>
            <w:tcW w:w="2640" w:type="dxa"/>
          </w:tcPr>
          <w:p w14:paraId="49C0C7C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of California, Los Angeles, California, USA</w:t>
            </w:r>
          </w:p>
        </w:tc>
        <w:tc>
          <w:tcPr>
            <w:tcW w:w="2002" w:type="dxa"/>
          </w:tcPr>
          <w:p w14:paraId="03BC51F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AA2420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F059891" w14:textId="77777777" w:rsidTr="005D64A9">
        <w:tc>
          <w:tcPr>
            <w:tcW w:w="2339" w:type="dxa"/>
          </w:tcPr>
          <w:p w14:paraId="6DF4205D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Gihan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Tennekoon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498A8E3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The Children's Hospital of Philadelphia, Division of Neurology, Philadelphia, Pennsylvania, USA</w:t>
            </w:r>
          </w:p>
        </w:tc>
        <w:tc>
          <w:tcPr>
            <w:tcW w:w="2002" w:type="dxa"/>
          </w:tcPr>
          <w:p w14:paraId="637DB1C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819560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4BFBEC50" w14:textId="77777777" w:rsidTr="005D64A9">
        <w:tc>
          <w:tcPr>
            <w:tcW w:w="2339" w:type="dxa"/>
          </w:tcPr>
          <w:p w14:paraId="04BAC699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Haluk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Topaloglu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0C619FD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Hacettepe</w:t>
            </w:r>
            <w:proofErr w:type="spellEnd"/>
            <w:r w:rsidRPr="00276D77">
              <w:rPr>
                <w:rFonts w:ascii="Arial" w:hAnsi="Arial" w:cs="Arial"/>
              </w:rPr>
              <w:t xml:space="preserve"> Children's Hospital, Ankara, Turkey</w:t>
            </w:r>
          </w:p>
        </w:tc>
        <w:tc>
          <w:tcPr>
            <w:tcW w:w="2002" w:type="dxa"/>
          </w:tcPr>
          <w:p w14:paraId="183DE728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9D99A2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669A7792" w14:textId="77777777" w:rsidTr="005D64A9">
        <w:tc>
          <w:tcPr>
            <w:tcW w:w="2339" w:type="dxa"/>
          </w:tcPr>
          <w:p w14:paraId="1AA5959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Ricardo </w:t>
            </w:r>
            <w:proofErr w:type="spellStart"/>
            <w:r w:rsidRPr="00276D77">
              <w:rPr>
                <w:rFonts w:ascii="Arial" w:hAnsi="Arial" w:cs="Arial"/>
              </w:rPr>
              <w:t>Erazo</w:t>
            </w:r>
            <w:proofErr w:type="spellEnd"/>
            <w:r w:rsidRPr="00276D77">
              <w:rPr>
                <w:rFonts w:ascii="Arial" w:hAnsi="Arial" w:cs="Arial"/>
              </w:rPr>
              <w:t xml:space="preserve"> Torricelli, MD</w:t>
            </w:r>
          </w:p>
        </w:tc>
        <w:tc>
          <w:tcPr>
            <w:tcW w:w="2640" w:type="dxa"/>
          </w:tcPr>
          <w:p w14:paraId="5D68F4E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Hospital Luis </w:t>
            </w:r>
            <w:proofErr w:type="spellStart"/>
            <w:r w:rsidRPr="00276D77">
              <w:rPr>
                <w:rFonts w:ascii="Arial" w:hAnsi="Arial" w:cs="Arial"/>
              </w:rPr>
              <w:t>Calvo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Mackenna</w:t>
            </w:r>
            <w:proofErr w:type="spellEnd"/>
            <w:r w:rsidRPr="00276D77">
              <w:rPr>
                <w:rFonts w:ascii="Arial" w:hAnsi="Arial" w:cs="Arial"/>
              </w:rPr>
              <w:t>, Santiago de Chile, Chile</w:t>
            </w:r>
          </w:p>
        </w:tc>
        <w:tc>
          <w:tcPr>
            <w:tcW w:w="2002" w:type="dxa"/>
          </w:tcPr>
          <w:p w14:paraId="1E89535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54DD96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77460F95" w14:textId="77777777" w:rsidTr="005D64A9">
        <w:tc>
          <w:tcPr>
            <w:tcW w:w="2339" w:type="dxa"/>
          </w:tcPr>
          <w:p w14:paraId="4EEA017E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Már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Tulinius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0248165E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Gothenburg University, Queen Silvia Children's Hospital, Gothenburg, Sweden</w:t>
            </w:r>
          </w:p>
        </w:tc>
        <w:tc>
          <w:tcPr>
            <w:tcW w:w="2002" w:type="dxa"/>
          </w:tcPr>
          <w:p w14:paraId="228ED49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5C7E606D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3B7B0581" w14:textId="77777777" w:rsidTr="005D64A9">
        <w:tc>
          <w:tcPr>
            <w:tcW w:w="2339" w:type="dxa"/>
          </w:tcPr>
          <w:p w14:paraId="55D0CD1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Juan J. </w:t>
            </w:r>
            <w:proofErr w:type="spellStart"/>
            <w:r w:rsidRPr="00276D77">
              <w:rPr>
                <w:rFonts w:ascii="Arial" w:hAnsi="Arial" w:cs="Arial"/>
              </w:rPr>
              <w:t>Vílchez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46592F9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Hospital </w:t>
            </w:r>
            <w:proofErr w:type="spellStart"/>
            <w:r w:rsidRPr="00276D77">
              <w:rPr>
                <w:rFonts w:ascii="Arial" w:hAnsi="Arial" w:cs="Arial"/>
              </w:rPr>
              <w:t>Universitario</w:t>
            </w:r>
            <w:proofErr w:type="spellEnd"/>
            <w:r w:rsidRPr="00276D77">
              <w:rPr>
                <w:rFonts w:ascii="Arial" w:hAnsi="Arial" w:cs="Arial"/>
              </w:rPr>
              <w:t xml:space="preserve"> y </w:t>
            </w:r>
            <w:proofErr w:type="spellStart"/>
            <w:r w:rsidRPr="00276D77">
              <w:rPr>
                <w:rFonts w:ascii="Arial" w:hAnsi="Arial" w:cs="Arial"/>
              </w:rPr>
              <w:t>Politécnico</w:t>
            </w:r>
            <w:proofErr w:type="spellEnd"/>
            <w:r w:rsidRPr="00276D77">
              <w:rPr>
                <w:rFonts w:ascii="Arial" w:hAnsi="Arial" w:cs="Arial"/>
              </w:rPr>
              <w:t xml:space="preserve"> La Fe, CIBERER, Valencia, Spain</w:t>
            </w:r>
          </w:p>
        </w:tc>
        <w:tc>
          <w:tcPr>
            <w:tcW w:w="2002" w:type="dxa"/>
          </w:tcPr>
          <w:p w14:paraId="6683A93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63FEA7D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2E7D5571" w14:textId="77777777" w:rsidTr="005D64A9">
        <w:tc>
          <w:tcPr>
            <w:tcW w:w="2339" w:type="dxa"/>
          </w:tcPr>
          <w:p w14:paraId="798F0A7D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Giuseppe Vita, MD</w:t>
            </w:r>
          </w:p>
        </w:tc>
        <w:tc>
          <w:tcPr>
            <w:tcW w:w="2640" w:type="dxa"/>
          </w:tcPr>
          <w:p w14:paraId="7F925B7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University of Messina, AOU </w:t>
            </w:r>
            <w:proofErr w:type="spellStart"/>
            <w:r w:rsidRPr="00276D77">
              <w:rPr>
                <w:rFonts w:ascii="Arial" w:hAnsi="Arial" w:cs="Arial"/>
              </w:rPr>
              <w:t>Policlinico</w:t>
            </w:r>
            <w:proofErr w:type="spellEnd"/>
            <w:r w:rsidRPr="00276D77">
              <w:rPr>
                <w:rFonts w:ascii="Arial" w:hAnsi="Arial" w:cs="Arial"/>
              </w:rPr>
              <w:t xml:space="preserve"> G Martino, Nemo Sud Clinical Centre, Messina, Italy</w:t>
            </w:r>
          </w:p>
        </w:tc>
        <w:tc>
          <w:tcPr>
            <w:tcW w:w="2002" w:type="dxa"/>
          </w:tcPr>
          <w:p w14:paraId="2CCAC59C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7A0BB72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298DCC4" w14:textId="77777777" w:rsidTr="005D64A9">
        <w:tc>
          <w:tcPr>
            <w:tcW w:w="2339" w:type="dxa"/>
          </w:tcPr>
          <w:p w14:paraId="19438B9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Thomas Voit, MD</w:t>
            </w:r>
          </w:p>
        </w:tc>
        <w:tc>
          <w:tcPr>
            <w:tcW w:w="2640" w:type="dxa"/>
          </w:tcPr>
          <w:p w14:paraId="4F5015B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Centre </w:t>
            </w:r>
            <w:proofErr w:type="spellStart"/>
            <w:r w:rsidRPr="00276D77">
              <w:rPr>
                <w:rFonts w:ascii="Arial" w:hAnsi="Arial" w:cs="Arial"/>
              </w:rPr>
              <w:t>Hospitalier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Pitié-Salpétriére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Institut</w:t>
            </w:r>
            <w:proofErr w:type="spellEnd"/>
            <w:r w:rsidRPr="00276D77">
              <w:rPr>
                <w:rFonts w:ascii="Arial" w:hAnsi="Arial" w:cs="Arial"/>
              </w:rPr>
              <w:t xml:space="preserve"> de </w:t>
            </w:r>
            <w:proofErr w:type="spellStart"/>
            <w:r w:rsidRPr="00276D77">
              <w:rPr>
                <w:rFonts w:ascii="Arial" w:hAnsi="Arial" w:cs="Arial"/>
              </w:rPr>
              <w:t>Myologie</w:t>
            </w:r>
            <w:proofErr w:type="spellEnd"/>
            <w:r w:rsidRPr="00276D77">
              <w:rPr>
                <w:rFonts w:ascii="Arial" w:hAnsi="Arial" w:cs="Arial"/>
              </w:rPr>
              <w:t>, Paris, France</w:t>
            </w:r>
          </w:p>
        </w:tc>
        <w:tc>
          <w:tcPr>
            <w:tcW w:w="2002" w:type="dxa"/>
          </w:tcPr>
          <w:p w14:paraId="4E5F291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33B71B2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5F4F8F1" w14:textId="77777777" w:rsidTr="005D64A9">
        <w:tc>
          <w:tcPr>
            <w:tcW w:w="2339" w:type="dxa"/>
          </w:tcPr>
          <w:p w14:paraId="0D5A16E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 xml:space="preserve">Petr </w:t>
            </w:r>
            <w:proofErr w:type="spellStart"/>
            <w:r w:rsidRPr="00276D77">
              <w:rPr>
                <w:rFonts w:ascii="Arial" w:hAnsi="Arial" w:cs="Arial"/>
              </w:rPr>
              <w:t>Vondráček</w:t>
            </w:r>
            <w:proofErr w:type="spellEnd"/>
            <w:r w:rsidRPr="00276D77">
              <w:rPr>
                <w:rFonts w:ascii="Arial" w:hAnsi="Arial" w:cs="Arial"/>
              </w:rPr>
              <w:t>, MD</w:t>
            </w:r>
          </w:p>
        </w:tc>
        <w:tc>
          <w:tcPr>
            <w:tcW w:w="2640" w:type="dxa"/>
          </w:tcPr>
          <w:p w14:paraId="542CA11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 w:rsidRPr="00276D77">
              <w:rPr>
                <w:rFonts w:ascii="Arial" w:hAnsi="Arial" w:cs="Arial"/>
              </w:rPr>
              <w:t>Fakultni</w:t>
            </w:r>
            <w:proofErr w:type="spellEnd"/>
            <w:r w:rsidRPr="00276D77">
              <w:rPr>
                <w:rFonts w:ascii="Arial" w:hAnsi="Arial" w:cs="Arial"/>
              </w:rPr>
              <w:t xml:space="preserve"> </w:t>
            </w:r>
            <w:proofErr w:type="spellStart"/>
            <w:r w:rsidRPr="00276D77">
              <w:rPr>
                <w:rFonts w:ascii="Arial" w:hAnsi="Arial" w:cs="Arial"/>
              </w:rPr>
              <w:t>nemocnice</w:t>
            </w:r>
            <w:proofErr w:type="spellEnd"/>
            <w:r w:rsidRPr="00276D77">
              <w:rPr>
                <w:rFonts w:ascii="Arial" w:hAnsi="Arial" w:cs="Arial"/>
              </w:rPr>
              <w:t xml:space="preserve"> Brno </w:t>
            </w:r>
            <w:proofErr w:type="spellStart"/>
            <w:r w:rsidRPr="00276D77">
              <w:rPr>
                <w:rFonts w:ascii="Arial" w:hAnsi="Arial" w:cs="Arial"/>
              </w:rPr>
              <w:t>Jihlavská</w:t>
            </w:r>
            <w:proofErr w:type="spellEnd"/>
            <w:r w:rsidRPr="00276D77">
              <w:rPr>
                <w:rFonts w:ascii="Arial" w:hAnsi="Arial" w:cs="Arial"/>
              </w:rPr>
              <w:t xml:space="preserve"> 20, Brno, Czech Republic</w:t>
            </w:r>
          </w:p>
        </w:tc>
        <w:tc>
          <w:tcPr>
            <w:tcW w:w="2002" w:type="dxa"/>
          </w:tcPr>
          <w:p w14:paraId="4F2D942D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229A567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  <w:tr w:rsidR="00276D77" w:rsidRPr="00276D77" w14:paraId="1293FD33" w14:textId="77777777" w:rsidTr="005D64A9">
        <w:tc>
          <w:tcPr>
            <w:tcW w:w="2339" w:type="dxa"/>
          </w:tcPr>
          <w:p w14:paraId="71FEEEDE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Brenda Wong, MD</w:t>
            </w:r>
          </w:p>
        </w:tc>
        <w:tc>
          <w:tcPr>
            <w:tcW w:w="2640" w:type="dxa"/>
          </w:tcPr>
          <w:p w14:paraId="5C1EB92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Cincinnati Children's Hospital Medical Center, Cincinnati, Ohio, USA</w:t>
            </w:r>
          </w:p>
        </w:tc>
        <w:tc>
          <w:tcPr>
            <w:tcW w:w="2002" w:type="dxa"/>
          </w:tcPr>
          <w:p w14:paraId="21B0F1D8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Site Investigator</w:t>
            </w:r>
          </w:p>
        </w:tc>
        <w:tc>
          <w:tcPr>
            <w:tcW w:w="2035" w:type="dxa"/>
          </w:tcPr>
          <w:p w14:paraId="1C3AB08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Enrolled patients in ACT DMD (Study PT124-GP-020-DMD)</w:t>
            </w:r>
          </w:p>
        </w:tc>
      </w:tr>
    </w:tbl>
    <w:p w14:paraId="52653730" w14:textId="77777777" w:rsidR="001F0198" w:rsidRDefault="001F0198" w:rsidP="001F0198">
      <w:pPr>
        <w:rPr>
          <w:rFonts w:ascii="Arial" w:eastAsia="Times New Roman" w:hAnsi="Arial" w:cs="Arial"/>
          <w:b/>
          <w:sz w:val="28"/>
          <w:szCs w:val="28"/>
          <w:lang w:val="en-US" w:eastAsia="en-GB"/>
        </w:rPr>
      </w:pPr>
    </w:p>
    <w:p w14:paraId="100305FB" w14:textId="77777777" w:rsidR="001F0198" w:rsidRDefault="001F0198">
      <w:pPr>
        <w:rPr>
          <w:rFonts w:ascii="Arial" w:eastAsia="Times New Roman" w:hAnsi="Arial" w:cs="Arial"/>
          <w:b/>
          <w:sz w:val="28"/>
          <w:szCs w:val="28"/>
          <w:lang w:val="en-US" w:eastAsia="en-GB"/>
        </w:rPr>
      </w:pPr>
      <w:r>
        <w:rPr>
          <w:rFonts w:ascii="Arial" w:eastAsia="Times New Roman" w:hAnsi="Arial" w:cs="Arial"/>
          <w:b/>
          <w:sz w:val="28"/>
          <w:szCs w:val="28"/>
          <w:lang w:val="en-US" w:eastAsia="en-GB"/>
        </w:rPr>
        <w:br w:type="page"/>
      </w:r>
    </w:p>
    <w:p w14:paraId="5F0923FB" w14:textId="77777777" w:rsidR="00276D77" w:rsidRPr="00276D77" w:rsidRDefault="00276D77" w:rsidP="001F0198">
      <w:pPr>
        <w:spacing w:line="480" w:lineRule="auto"/>
        <w:rPr>
          <w:rFonts w:ascii="Arial" w:eastAsia="Times New Roman" w:hAnsi="Arial" w:cs="Arial"/>
          <w:b/>
          <w:sz w:val="28"/>
          <w:szCs w:val="28"/>
          <w:lang w:val="en-US" w:eastAsia="en-GB"/>
        </w:rPr>
      </w:pPr>
      <w:r w:rsidRPr="00276D77">
        <w:rPr>
          <w:rFonts w:ascii="Arial" w:eastAsia="Times New Roman" w:hAnsi="Arial" w:cs="Arial"/>
          <w:b/>
          <w:szCs w:val="28"/>
          <w:lang w:eastAsia="en-GB"/>
        </w:rPr>
        <w:lastRenderedPageBreak/>
        <w:t xml:space="preserve">Supplementary Table 3. </w:t>
      </w:r>
      <w:r w:rsidRPr="00276D77">
        <w:rPr>
          <w:rFonts w:ascii="Arial" w:eastAsia="Times New Roman" w:hAnsi="Arial" w:cs="Arial"/>
          <w:szCs w:val="28"/>
          <w:lang w:eastAsia="en-GB"/>
        </w:rPr>
        <w:t>The Clinical Evaluator Training Group for Study PTC124-GD-007-DMD.</w:t>
      </w:r>
    </w:p>
    <w:tbl>
      <w:tblPr>
        <w:tblStyle w:val="TableGrid5"/>
        <w:tblW w:w="0" w:type="auto"/>
        <w:tblLook w:val="04A0" w:firstRow="1" w:lastRow="0" w:firstColumn="1" w:lastColumn="0" w:noHBand="0" w:noVBand="1"/>
      </w:tblPr>
      <w:tblGrid>
        <w:gridCol w:w="2122"/>
        <w:gridCol w:w="2126"/>
        <w:gridCol w:w="1984"/>
        <w:gridCol w:w="2784"/>
      </w:tblGrid>
      <w:tr w:rsidR="00276D77" w:rsidRPr="00276D77" w14:paraId="1BCB346F" w14:textId="77777777" w:rsidTr="005D64A9">
        <w:tc>
          <w:tcPr>
            <w:tcW w:w="2122" w:type="dxa"/>
          </w:tcPr>
          <w:p w14:paraId="7CB63E0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  <w:lang w:eastAsia="en-GB"/>
              </w:rPr>
            </w:pPr>
            <w:r w:rsidRPr="00276D77">
              <w:rPr>
                <w:rFonts w:ascii="Arial" w:eastAsia="Times New Roman" w:hAnsi="Arial" w:cs="Arial"/>
                <w:b/>
                <w:lang w:eastAsia="en-GB"/>
              </w:rPr>
              <w:t>Name</w:t>
            </w:r>
          </w:p>
        </w:tc>
        <w:tc>
          <w:tcPr>
            <w:tcW w:w="2126" w:type="dxa"/>
          </w:tcPr>
          <w:p w14:paraId="7677922C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  <w:lang w:eastAsia="en-GB"/>
              </w:rPr>
            </w:pPr>
            <w:r w:rsidRPr="00276D77">
              <w:rPr>
                <w:rFonts w:ascii="Arial" w:eastAsia="Times New Roman" w:hAnsi="Arial" w:cs="Arial"/>
                <w:b/>
                <w:lang w:eastAsia="en-GB"/>
              </w:rPr>
              <w:t>Location</w:t>
            </w:r>
          </w:p>
        </w:tc>
        <w:tc>
          <w:tcPr>
            <w:tcW w:w="1984" w:type="dxa"/>
          </w:tcPr>
          <w:p w14:paraId="642FA22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  <w:lang w:eastAsia="en-GB"/>
              </w:rPr>
            </w:pPr>
            <w:r w:rsidRPr="00276D77">
              <w:rPr>
                <w:rFonts w:ascii="Arial" w:eastAsia="Times New Roman" w:hAnsi="Arial" w:cs="Arial"/>
                <w:b/>
                <w:lang w:eastAsia="en-GB"/>
              </w:rPr>
              <w:t>Role</w:t>
            </w:r>
          </w:p>
        </w:tc>
        <w:tc>
          <w:tcPr>
            <w:tcW w:w="2784" w:type="dxa"/>
          </w:tcPr>
          <w:p w14:paraId="126DDD3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  <w:lang w:eastAsia="en-GB"/>
              </w:rPr>
            </w:pPr>
            <w:r w:rsidRPr="00276D77">
              <w:rPr>
                <w:rFonts w:ascii="Arial" w:eastAsia="Times New Roman" w:hAnsi="Arial" w:cs="Arial"/>
                <w:b/>
                <w:lang w:eastAsia="en-GB"/>
              </w:rPr>
              <w:t>Contribution</w:t>
            </w:r>
          </w:p>
        </w:tc>
      </w:tr>
      <w:tr w:rsidR="00276D77" w:rsidRPr="00276D77" w14:paraId="07FCEB5F" w14:textId="77777777" w:rsidTr="005D64A9">
        <w:tc>
          <w:tcPr>
            <w:tcW w:w="2122" w:type="dxa"/>
          </w:tcPr>
          <w:p w14:paraId="5DA7506D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R</w:t>
            </w:r>
            <w:r w:rsidRPr="00276D77">
              <w:rPr>
                <w:rFonts w:ascii="Arial" w:hAnsi="Arial" w:cs="Arial"/>
              </w:rPr>
              <w:t xml:space="preserve">. Ted </w:t>
            </w:r>
            <w:proofErr w:type="spellStart"/>
            <w:r w:rsidRPr="00276D77">
              <w:rPr>
                <w:rFonts w:ascii="Arial" w:hAnsi="Arial" w:cs="Arial"/>
              </w:rPr>
              <w:t>Abresch</w:t>
            </w:r>
            <w:proofErr w:type="spellEnd"/>
            <w:r w:rsidRPr="00276D77">
              <w:rPr>
                <w:rFonts w:ascii="Arial" w:hAnsi="Arial" w:cs="Arial"/>
              </w:rPr>
              <w:t>, MS</w:t>
            </w:r>
          </w:p>
        </w:tc>
        <w:tc>
          <w:tcPr>
            <w:tcW w:w="2126" w:type="dxa"/>
          </w:tcPr>
          <w:p w14:paraId="76C5581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University of California Davis, School of Medicine, Sacramento, C</w:t>
            </w:r>
            <w:r w:rsidRPr="00276D77">
              <w:rPr>
                <w:rFonts w:ascii="Arial" w:hAnsi="Arial" w:cs="Arial"/>
              </w:rPr>
              <w:t>alifornia</w:t>
            </w:r>
            <w:r w:rsidRPr="00276D77">
              <w:rPr>
                <w:rFonts w:ascii="Arial" w:eastAsia="Times New Roman" w:hAnsi="Arial" w:cs="Arial"/>
                <w:lang w:eastAsia="en-GB"/>
              </w:rPr>
              <w:t>, USA</w:t>
            </w:r>
          </w:p>
        </w:tc>
        <w:tc>
          <w:tcPr>
            <w:tcW w:w="1984" w:type="dxa"/>
          </w:tcPr>
          <w:p w14:paraId="0BD132D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739721E9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and overseeing training of site Clinical Evaluators.</w:t>
            </w:r>
          </w:p>
        </w:tc>
      </w:tr>
      <w:tr w:rsidR="00276D77" w:rsidRPr="00276D77" w14:paraId="0347EC3E" w14:textId="77777777" w:rsidTr="005D64A9">
        <w:tc>
          <w:tcPr>
            <w:tcW w:w="2122" w:type="dxa"/>
          </w:tcPr>
          <w:p w14:paraId="0CDE5B9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Kim Coleman, MS</w:t>
            </w:r>
          </w:p>
        </w:tc>
        <w:tc>
          <w:tcPr>
            <w:tcW w:w="2126" w:type="dxa"/>
          </w:tcPr>
          <w:p w14:paraId="496BFBD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OrthoCare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 Innovations, Mountlake Terrace, Washington, USA</w:t>
            </w:r>
          </w:p>
        </w:tc>
        <w:tc>
          <w:tcPr>
            <w:tcW w:w="1984" w:type="dxa"/>
          </w:tcPr>
          <w:p w14:paraId="4EA9D82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64D6109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and overseeing training of site Clinical Evaluators.</w:t>
            </w:r>
          </w:p>
        </w:tc>
      </w:tr>
      <w:tr w:rsidR="00276D77" w:rsidRPr="00276D77" w14:paraId="0680D8C8" w14:textId="77777777" w:rsidTr="005D64A9">
        <w:tc>
          <w:tcPr>
            <w:tcW w:w="2122" w:type="dxa"/>
          </w:tcPr>
          <w:p w14:paraId="793EC98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Michelle Eagle, PhD, MSc, MCSP</w:t>
            </w:r>
          </w:p>
        </w:tc>
        <w:tc>
          <w:tcPr>
            <w:tcW w:w="2126" w:type="dxa"/>
          </w:tcPr>
          <w:p w14:paraId="78C568E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Atom International,</w:t>
            </w:r>
          </w:p>
          <w:p w14:paraId="48564D3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Gateshead, UK</w:t>
            </w:r>
          </w:p>
        </w:tc>
        <w:tc>
          <w:tcPr>
            <w:tcW w:w="1984" w:type="dxa"/>
          </w:tcPr>
          <w:p w14:paraId="31DE2FF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33E22A6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</w:t>
            </w:r>
            <w:r w:rsidRPr="00276D77">
              <w:rPr>
                <w:rFonts w:ascii="Arial" w:eastAsia="Times New Roman" w:hAnsi="Arial" w:cs="Arial"/>
                <w:lang w:eastAsia="en-GB"/>
              </w:rPr>
              <w:lastRenderedPageBreak/>
              <w:t>and overseeing training of site Clinical Evaluators.</w:t>
            </w:r>
          </w:p>
        </w:tc>
      </w:tr>
      <w:tr w:rsidR="00276D77" w:rsidRPr="00276D77" w14:paraId="46E7CDF7" w14:textId="77777777" w:rsidTr="005D64A9">
        <w:tc>
          <w:tcPr>
            <w:tcW w:w="2122" w:type="dxa"/>
          </w:tcPr>
          <w:p w14:paraId="180928B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lastRenderedPageBreak/>
              <w:t xml:space="preserve">Eduard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Gappmaier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>, PT, PhD</w:t>
            </w:r>
          </w:p>
        </w:tc>
        <w:tc>
          <w:tcPr>
            <w:tcW w:w="2126" w:type="dxa"/>
          </w:tcPr>
          <w:p w14:paraId="326B562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University of Utah Hospital, General Clinical Research Center, Salt Lake City, Utah, USA</w:t>
            </w:r>
          </w:p>
        </w:tc>
        <w:tc>
          <w:tcPr>
            <w:tcW w:w="1984" w:type="dxa"/>
          </w:tcPr>
          <w:p w14:paraId="5AD440E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1BCA9CA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and overseeing training of site Clinical Evaluators.</w:t>
            </w:r>
          </w:p>
        </w:tc>
      </w:tr>
      <w:tr w:rsidR="00276D77" w:rsidRPr="00276D77" w14:paraId="1C5EE248" w14:textId="77777777" w:rsidTr="005D64A9">
        <w:tc>
          <w:tcPr>
            <w:tcW w:w="2122" w:type="dxa"/>
          </w:tcPr>
          <w:p w14:paraId="45D551C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Allan M.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Glanzman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>, PT, DPT, PCS, ATP</w:t>
            </w:r>
          </w:p>
        </w:tc>
        <w:tc>
          <w:tcPr>
            <w:tcW w:w="2126" w:type="dxa"/>
          </w:tcPr>
          <w:p w14:paraId="23AEF8FD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The Children’s Hospital of Philadelphia, Philadelphia, Pennsylvania, USA</w:t>
            </w:r>
          </w:p>
        </w:tc>
        <w:tc>
          <w:tcPr>
            <w:tcW w:w="1984" w:type="dxa"/>
          </w:tcPr>
          <w:p w14:paraId="0A92D682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3E3BEF7A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and overseeing training of site Clinical Evaluators.</w:t>
            </w:r>
          </w:p>
        </w:tc>
      </w:tr>
      <w:tr w:rsidR="00276D77" w:rsidRPr="00276D77" w14:paraId="11C9956F" w14:textId="77777777" w:rsidTr="005D64A9">
        <w:tc>
          <w:tcPr>
            <w:tcW w:w="2122" w:type="dxa"/>
          </w:tcPr>
          <w:p w14:paraId="7F1B982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Julaine Florence, PT, DPT</w:t>
            </w:r>
          </w:p>
        </w:tc>
        <w:tc>
          <w:tcPr>
            <w:tcW w:w="2126" w:type="dxa"/>
          </w:tcPr>
          <w:p w14:paraId="60A9129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Washington University School of Medicine, St. Louis, Missouri, USA</w:t>
            </w:r>
          </w:p>
        </w:tc>
        <w:tc>
          <w:tcPr>
            <w:tcW w:w="1984" w:type="dxa"/>
          </w:tcPr>
          <w:p w14:paraId="513C1A6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09CCD30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and overseeing training of site Clinical Evaluators.</w:t>
            </w:r>
          </w:p>
        </w:tc>
      </w:tr>
      <w:tr w:rsidR="00276D77" w:rsidRPr="00276D77" w14:paraId="246E3CEC" w14:textId="77777777" w:rsidTr="005D64A9">
        <w:tc>
          <w:tcPr>
            <w:tcW w:w="2122" w:type="dxa"/>
          </w:tcPr>
          <w:p w14:paraId="7D767287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lastRenderedPageBreak/>
              <w:t xml:space="preserve">Erik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Henricson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>, MPH</w:t>
            </w:r>
          </w:p>
        </w:tc>
        <w:tc>
          <w:tcPr>
            <w:tcW w:w="2126" w:type="dxa"/>
          </w:tcPr>
          <w:p w14:paraId="44148F8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University of California Davis, School of Medicine, Sacramento, California, USA</w:t>
            </w:r>
          </w:p>
        </w:tc>
        <w:tc>
          <w:tcPr>
            <w:tcW w:w="1984" w:type="dxa"/>
          </w:tcPr>
          <w:p w14:paraId="63D29923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>Clinical Evaluator Training Group (</w:t>
            </w:r>
            <w:r w:rsidRPr="00276D77">
              <w:rPr>
                <w:rFonts w:ascii="Arial" w:hAnsi="Arial" w:cs="Arial"/>
                <w:szCs w:val="28"/>
              </w:rPr>
              <w:t>PTC124-GD-007-DMD)</w:t>
            </w:r>
          </w:p>
        </w:tc>
        <w:tc>
          <w:tcPr>
            <w:tcW w:w="2784" w:type="dxa"/>
          </w:tcPr>
          <w:p w14:paraId="2149B9E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lang w:eastAsia="en-GB"/>
              </w:rPr>
            </w:pPr>
            <w:r w:rsidRPr="00276D77">
              <w:rPr>
                <w:rFonts w:ascii="Arial" w:eastAsia="Times New Roman" w:hAnsi="Arial" w:cs="Arial"/>
                <w:lang w:eastAsia="en-GB"/>
              </w:rPr>
              <w:t xml:space="preserve">Responsible for the development of standardized procedures for the 6MWT, TFTs,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myometry</w:t>
            </w:r>
            <w:proofErr w:type="spellEnd"/>
            <w:r w:rsidRPr="00276D77">
              <w:rPr>
                <w:rFonts w:ascii="Arial" w:eastAsia="Times New Roman" w:hAnsi="Arial" w:cs="Arial"/>
                <w:lang w:eastAsia="en-GB"/>
              </w:rPr>
              <w:t xml:space="preserve">, and </w:t>
            </w:r>
            <w:proofErr w:type="spellStart"/>
            <w:r w:rsidRPr="00276D77">
              <w:rPr>
                <w:rFonts w:ascii="Arial" w:eastAsia="Times New Roman" w:hAnsi="Arial" w:cs="Arial"/>
                <w:lang w:eastAsia="en-GB"/>
              </w:rPr>
              <w:t>StepWatch</w:t>
            </w:r>
            <w:proofErr w:type="spellEnd"/>
            <w:r w:rsidRPr="00276D77">
              <w:rPr>
                <w:rFonts w:ascii="Arial" w:eastAsia="Times New Roman" w:hAnsi="Arial" w:cs="Arial"/>
                <w:vertAlign w:val="superscript"/>
                <w:lang w:eastAsia="en-GB"/>
              </w:rPr>
              <w:t>®</w:t>
            </w:r>
            <w:r w:rsidRPr="00276D77">
              <w:rPr>
                <w:rFonts w:ascii="Arial" w:eastAsia="Times New Roman" w:hAnsi="Arial" w:cs="Arial"/>
                <w:lang w:eastAsia="en-GB"/>
              </w:rPr>
              <w:t xml:space="preserve"> Activity Monitor calibration; development of the Clinical Evaluator manual; and overseeing training of site Clinical Evaluators.</w:t>
            </w:r>
          </w:p>
        </w:tc>
      </w:tr>
    </w:tbl>
    <w:p w14:paraId="3423E754" w14:textId="77777777" w:rsidR="00276D77" w:rsidRPr="001F0198" w:rsidRDefault="00276D77" w:rsidP="001F0198">
      <w:pPr>
        <w:spacing w:line="480" w:lineRule="auto"/>
        <w:rPr>
          <w:rFonts w:ascii="Arial" w:eastAsia="Times New Roman" w:hAnsi="Arial" w:cs="Arial"/>
          <w:lang w:val="en-US" w:eastAsia="en-GB"/>
        </w:rPr>
      </w:pPr>
      <w:r w:rsidRPr="00276D77">
        <w:rPr>
          <w:rFonts w:ascii="Arial" w:eastAsia="Times New Roman" w:hAnsi="Arial" w:cs="Arial"/>
          <w:lang w:val="en-US" w:eastAsia="en-GB"/>
        </w:rPr>
        <w:t>6MWT, 6-minute walk test; NSAA, North Star Ambulatory Assessment; TFT, timed-function test.</w:t>
      </w:r>
      <w:r w:rsidRPr="00276D77">
        <w:rPr>
          <w:rFonts w:ascii="Arial" w:eastAsia="Times New Roman" w:hAnsi="Arial" w:cs="Arial"/>
          <w:b/>
          <w:szCs w:val="28"/>
          <w:lang w:eastAsia="en-GB"/>
        </w:rPr>
        <w:br w:type="page"/>
      </w:r>
      <w:r w:rsidRPr="00276D77">
        <w:rPr>
          <w:rFonts w:ascii="Arial" w:eastAsia="Times New Roman" w:hAnsi="Arial" w:cs="Arial"/>
          <w:b/>
          <w:szCs w:val="28"/>
          <w:lang w:eastAsia="en-GB"/>
        </w:rPr>
        <w:lastRenderedPageBreak/>
        <w:t xml:space="preserve">Supplementary Table 4. </w:t>
      </w:r>
      <w:r w:rsidRPr="00276D77">
        <w:rPr>
          <w:rFonts w:ascii="Arial" w:eastAsia="Times New Roman" w:hAnsi="Arial" w:cs="Arial"/>
          <w:szCs w:val="28"/>
          <w:lang w:eastAsia="en-GB"/>
        </w:rPr>
        <w:t>The Clinical Evaluator Training Group for</w:t>
      </w:r>
      <w:r w:rsidRPr="00276D77">
        <w:rPr>
          <w:rFonts w:ascii="Arial" w:eastAsia="Times New Roman" w:hAnsi="Arial" w:cs="Arial"/>
          <w:b/>
          <w:szCs w:val="28"/>
          <w:lang w:eastAsia="en-GB"/>
        </w:rPr>
        <w:t xml:space="preserve"> </w:t>
      </w:r>
      <w:r w:rsidRPr="00276D77">
        <w:rPr>
          <w:rFonts w:ascii="Arial" w:eastAsia="Times New Roman" w:hAnsi="Arial" w:cs="Arial"/>
          <w:szCs w:val="28"/>
          <w:lang w:eastAsia="en-GB"/>
        </w:rPr>
        <w:t>ACT DMD (Study PT124-GP-020-DMD)</w:t>
      </w:r>
      <w:r w:rsidR="001F0198">
        <w:rPr>
          <w:rFonts w:ascii="Arial" w:eastAsia="Times New Roman" w:hAnsi="Arial" w:cs="Arial"/>
          <w:szCs w:val="28"/>
          <w:lang w:eastAsia="en-GB"/>
        </w:rPr>
        <w:t>.</w:t>
      </w:r>
    </w:p>
    <w:tbl>
      <w:tblPr>
        <w:tblStyle w:val="TableGrid5"/>
        <w:tblW w:w="0" w:type="auto"/>
        <w:tblLook w:val="04A0" w:firstRow="1" w:lastRow="0" w:firstColumn="1" w:lastColumn="0" w:noHBand="0" w:noVBand="1"/>
      </w:tblPr>
      <w:tblGrid>
        <w:gridCol w:w="2122"/>
        <w:gridCol w:w="2126"/>
        <w:gridCol w:w="1984"/>
        <w:gridCol w:w="2784"/>
      </w:tblGrid>
      <w:tr w:rsidR="00276D77" w:rsidRPr="00276D77" w14:paraId="37A4BBE8" w14:textId="77777777" w:rsidTr="005D64A9">
        <w:tc>
          <w:tcPr>
            <w:tcW w:w="2122" w:type="dxa"/>
          </w:tcPr>
          <w:p w14:paraId="606E40D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Name</w:t>
            </w:r>
          </w:p>
        </w:tc>
        <w:tc>
          <w:tcPr>
            <w:tcW w:w="2126" w:type="dxa"/>
          </w:tcPr>
          <w:p w14:paraId="00B9F184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Location</w:t>
            </w:r>
          </w:p>
        </w:tc>
        <w:tc>
          <w:tcPr>
            <w:tcW w:w="1984" w:type="dxa"/>
          </w:tcPr>
          <w:p w14:paraId="7873090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Role</w:t>
            </w:r>
          </w:p>
        </w:tc>
        <w:tc>
          <w:tcPr>
            <w:tcW w:w="2784" w:type="dxa"/>
          </w:tcPr>
          <w:p w14:paraId="702E3499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 w:rsidRPr="00276D77">
              <w:rPr>
                <w:rFonts w:ascii="Arial" w:eastAsia="Times New Roman" w:hAnsi="Arial" w:cs="Arial"/>
                <w:b/>
              </w:rPr>
              <w:t>Contribution</w:t>
            </w:r>
          </w:p>
        </w:tc>
      </w:tr>
      <w:tr w:rsidR="00276D77" w:rsidRPr="00276D77" w14:paraId="1386EAAF" w14:textId="77777777" w:rsidTr="005D64A9">
        <w:tc>
          <w:tcPr>
            <w:tcW w:w="2122" w:type="dxa"/>
          </w:tcPr>
          <w:p w14:paraId="45C9838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Lindsay N. Alfano, PT</w:t>
            </w:r>
          </w:p>
        </w:tc>
        <w:tc>
          <w:tcPr>
            <w:tcW w:w="2126" w:type="dxa"/>
          </w:tcPr>
          <w:p w14:paraId="5EC7C07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Center for Gene Therapy, Nationwide Children’s</w:t>
            </w:r>
          </w:p>
          <w:p w14:paraId="30304B36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Hospital, Columbus, Ohio, USA.</w:t>
            </w:r>
          </w:p>
        </w:tc>
        <w:tc>
          <w:tcPr>
            <w:tcW w:w="1984" w:type="dxa"/>
          </w:tcPr>
          <w:p w14:paraId="47C21B4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Clinical Evaluator Training Group (ACT DMD)</w:t>
            </w:r>
          </w:p>
        </w:tc>
        <w:tc>
          <w:tcPr>
            <w:tcW w:w="2784" w:type="dxa"/>
          </w:tcPr>
          <w:p w14:paraId="7C9C4EC6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Responsible for the development of standardized procedures for the 6MWT, TFTs, and the NSAA; development of the Clinical Evaluator manual; and overseeing training of Clinical Evaluators.</w:t>
            </w:r>
          </w:p>
        </w:tc>
      </w:tr>
      <w:tr w:rsidR="00276D77" w:rsidRPr="00276D77" w14:paraId="0DD57309" w14:textId="77777777" w:rsidTr="005D64A9">
        <w:tc>
          <w:tcPr>
            <w:tcW w:w="2122" w:type="dxa"/>
          </w:tcPr>
          <w:p w14:paraId="39E5ECA7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Michelle Eagle, PhD, MSc, MCSP</w:t>
            </w:r>
          </w:p>
        </w:tc>
        <w:tc>
          <w:tcPr>
            <w:tcW w:w="2126" w:type="dxa"/>
          </w:tcPr>
          <w:p w14:paraId="44B49B88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Atom International,</w:t>
            </w:r>
          </w:p>
          <w:p w14:paraId="5FBF9A94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Gateshead, UK</w:t>
            </w:r>
          </w:p>
        </w:tc>
        <w:tc>
          <w:tcPr>
            <w:tcW w:w="1984" w:type="dxa"/>
          </w:tcPr>
          <w:p w14:paraId="549A085D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Clinical Evaluator Training Group (ACT DMD)</w:t>
            </w:r>
          </w:p>
        </w:tc>
        <w:tc>
          <w:tcPr>
            <w:tcW w:w="2784" w:type="dxa"/>
          </w:tcPr>
          <w:p w14:paraId="343FC78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Responsible for the development of standardized procedures for the 6MWT, TFTs, and the NSAA; development of the Clinical Evaluator manual; and overseeing training of Clinical Evaluators.</w:t>
            </w:r>
          </w:p>
        </w:tc>
      </w:tr>
      <w:tr w:rsidR="00276D77" w:rsidRPr="00276D77" w14:paraId="58E11CE4" w14:textId="77777777" w:rsidTr="005D64A9">
        <w:tc>
          <w:tcPr>
            <w:tcW w:w="2122" w:type="dxa"/>
          </w:tcPr>
          <w:p w14:paraId="50AAEB9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Meredith K. James, PT</w:t>
            </w:r>
          </w:p>
        </w:tc>
        <w:tc>
          <w:tcPr>
            <w:tcW w:w="2126" w:type="dxa"/>
          </w:tcPr>
          <w:p w14:paraId="481C2EEF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The John Walton Muscular</w:t>
            </w:r>
          </w:p>
          <w:p w14:paraId="7C415A1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Dystrophy Research Centre, Newcastle, UK</w:t>
            </w:r>
          </w:p>
        </w:tc>
        <w:tc>
          <w:tcPr>
            <w:tcW w:w="1984" w:type="dxa"/>
          </w:tcPr>
          <w:p w14:paraId="722936C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Clinical Evaluator Training Group (ACT DMD)</w:t>
            </w:r>
          </w:p>
        </w:tc>
        <w:tc>
          <w:tcPr>
            <w:tcW w:w="2784" w:type="dxa"/>
          </w:tcPr>
          <w:p w14:paraId="32288E20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Responsible for the development of standardized procedures for the 6MWT, TFTs, and the NSAA; development of the Clinical Evaluator manual; and overseeing training of Clinical Evaluators.</w:t>
            </w:r>
          </w:p>
        </w:tc>
      </w:tr>
      <w:tr w:rsidR="00276D77" w:rsidRPr="00276D77" w14:paraId="69E347D9" w14:textId="77777777" w:rsidTr="005D64A9">
        <w:tc>
          <w:tcPr>
            <w:tcW w:w="2122" w:type="dxa"/>
          </w:tcPr>
          <w:p w14:paraId="4F1E4AAB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Linda P. Lowes, PT, PhD</w:t>
            </w:r>
          </w:p>
        </w:tc>
        <w:tc>
          <w:tcPr>
            <w:tcW w:w="2126" w:type="dxa"/>
          </w:tcPr>
          <w:p w14:paraId="582354E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Center for</w:t>
            </w:r>
          </w:p>
          <w:p w14:paraId="5E7D8A32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Gene Therapy, Nationwide Children’s Hospital, </w:t>
            </w:r>
            <w:r w:rsidRPr="00276D77">
              <w:rPr>
                <w:rFonts w:ascii="Arial" w:hAnsi="Arial" w:cs="Arial"/>
              </w:rPr>
              <w:lastRenderedPageBreak/>
              <w:t>Columbus, Ohio, USA</w:t>
            </w:r>
          </w:p>
        </w:tc>
        <w:tc>
          <w:tcPr>
            <w:tcW w:w="1984" w:type="dxa"/>
          </w:tcPr>
          <w:p w14:paraId="112B7D4E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lastRenderedPageBreak/>
              <w:t>Clinical Evaluator Training Group (ACT DMD)</w:t>
            </w:r>
          </w:p>
        </w:tc>
        <w:tc>
          <w:tcPr>
            <w:tcW w:w="2784" w:type="dxa"/>
          </w:tcPr>
          <w:p w14:paraId="4C72C458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 xml:space="preserve">Responsible for the development of standardized procedures for the 6MWT, TFTs, and </w:t>
            </w:r>
            <w:r w:rsidRPr="00276D77">
              <w:rPr>
                <w:rFonts w:ascii="Arial" w:eastAsia="Times New Roman" w:hAnsi="Arial" w:cs="Arial"/>
              </w:rPr>
              <w:lastRenderedPageBreak/>
              <w:t>the NSAA; development of the Clinical Evaluator manual; and overseeing training of Clinical Evaluators.</w:t>
            </w:r>
          </w:p>
        </w:tc>
      </w:tr>
      <w:tr w:rsidR="00276D77" w:rsidRPr="00276D77" w14:paraId="22A3D62A" w14:textId="77777777" w:rsidTr="005D64A9">
        <w:tc>
          <w:tcPr>
            <w:tcW w:w="2122" w:type="dxa"/>
          </w:tcPr>
          <w:p w14:paraId="4F482E8A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lastRenderedPageBreak/>
              <w:t>Anna Mayhew, PhD</w:t>
            </w:r>
          </w:p>
        </w:tc>
        <w:tc>
          <w:tcPr>
            <w:tcW w:w="2126" w:type="dxa"/>
          </w:tcPr>
          <w:p w14:paraId="1F2E54C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MRC Centre for Neuromuscular Diseases, Newcastle</w:t>
            </w:r>
          </w:p>
          <w:p w14:paraId="4F7623D0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University, Newcastle, UK</w:t>
            </w:r>
          </w:p>
        </w:tc>
        <w:tc>
          <w:tcPr>
            <w:tcW w:w="1984" w:type="dxa"/>
          </w:tcPr>
          <w:p w14:paraId="0248C925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Clinical Evaluator Training Group (ACT DMD)</w:t>
            </w:r>
          </w:p>
        </w:tc>
        <w:tc>
          <w:tcPr>
            <w:tcW w:w="2784" w:type="dxa"/>
          </w:tcPr>
          <w:p w14:paraId="3D59371B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Responsible for the development of standardized procedures for the 6MWT, TFTs, and the NSAA; development of the Clinical Evaluator manual; and overseeing training of Clinical Evaluators.</w:t>
            </w:r>
          </w:p>
        </w:tc>
      </w:tr>
      <w:tr w:rsidR="00276D77" w:rsidRPr="00276D77" w14:paraId="7455DB69" w14:textId="77777777" w:rsidTr="005D64A9">
        <w:tc>
          <w:tcPr>
            <w:tcW w:w="2122" w:type="dxa"/>
          </w:tcPr>
          <w:p w14:paraId="025BBB17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Elena S. Mazzone, PT</w:t>
            </w:r>
          </w:p>
        </w:tc>
        <w:tc>
          <w:tcPr>
            <w:tcW w:w="2126" w:type="dxa"/>
          </w:tcPr>
          <w:p w14:paraId="14250CD1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Department of Pediatric</w:t>
            </w:r>
          </w:p>
          <w:p w14:paraId="6C696EE3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Neurology, Catholic University, Rome, Italy</w:t>
            </w:r>
          </w:p>
        </w:tc>
        <w:tc>
          <w:tcPr>
            <w:tcW w:w="1984" w:type="dxa"/>
          </w:tcPr>
          <w:p w14:paraId="23CFFDD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Clinical Evaluator Training Group (ACT DMD)</w:t>
            </w:r>
          </w:p>
        </w:tc>
        <w:tc>
          <w:tcPr>
            <w:tcW w:w="2784" w:type="dxa"/>
          </w:tcPr>
          <w:p w14:paraId="7D48FE6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Responsible for the development of standardized procedures for the 6MWT, TFTs, and the NSAA; development of the Clinical Evaluator manual; and overseeing training of Clinical Evaluators.</w:t>
            </w:r>
          </w:p>
        </w:tc>
      </w:tr>
      <w:tr w:rsidR="00276D77" w:rsidRPr="00276D77" w14:paraId="7FCDF1A2" w14:textId="77777777" w:rsidTr="005D64A9">
        <w:tc>
          <w:tcPr>
            <w:tcW w:w="2122" w:type="dxa"/>
          </w:tcPr>
          <w:p w14:paraId="1CCF4B59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Leslie Nelson, PT, MPT</w:t>
            </w:r>
          </w:p>
        </w:tc>
        <w:tc>
          <w:tcPr>
            <w:tcW w:w="2126" w:type="dxa"/>
          </w:tcPr>
          <w:p w14:paraId="578A6714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University of Texas, Southwestern Medical Center, Texas, USA</w:t>
            </w:r>
          </w:p>
        </w:tc>
        <w:tc>
          <w:tcPr>
            <w:tcW w:w="1984" w:type="dxa"/>
          </w:tcPr>
          <w:p w14:paraId="73A14A9F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Clinical Evaluator Training Group (ACT DMD)</w:t>
            </w:r>
          </w:p>
        </w:tc>
        <w:tc>
          <w:tcPr>
            <w:tcW w:w="2784" w:type="dxa"/>
          </w:tcPr>
          <w:p w14:paraId="0DB8A63C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>Responsible for the development of standardized procedures for the 6MWT, TFTs, and the NSAA; development of the Clinical Evaluator manual; and overseeing training of Clinical Evaluators.</w:t>
            </w:r>
          </w:p>
        </w:tc>
      </w:tr>
      <w:tr w:rsidR="00276D77" w:rsidRPr="00276D77" w14:paraId="45691FD6" w14:textId="77777777" w:rsidTr="005D64A9">
        <w:tc>
          <w:tcPr>
            <w:tcW w:w="2122" w:type="dxa"/>
          </w:tcPr>
          <w:p w14:paraId="1ABBC9A4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>Kristy. J. Rose, PT, PhD</w:t>
            </w:r>
          </w:p>
        </w:tc>
        <w:tc>
          <w:tcPr>
            <w:tcW w:w="2126" w:type="dxa"/>
          </w:tcPr>
          <w:p w14:paraId="313360BC" w14:textId="77777777" w:rsidR="00276D77" w:rsidRPr="00276D77" w:rsidRDefault="00276D77" w:rsidP="00276D77">
            <w:pPr>
              <w:spacing w:line="360" w:lineRule="auto"/>
              <w:rPr>
                <w:rFonts w:ascii="Arial" w:hAnsi="Arial" w:cs="Arial"/>
              </w:rPr>
            </w:pPr>
            <w:r w:rsidRPr="00276D77">
              <w:rPr>
                <w:rFonts w:ascii="Arial" w:hAnsi="Arial" w:cs="Arial"/>
              </w:rPr>
              <w:t xml:space="preserve">Gait Analysis Laboratory of New South Wales, The </w:t>
            </w:r>
            <w:r w:rsidRPr="00276D77">
              <w:rPr>
                <w:rFonts w:ascii="Arial" w:hAnsi="Arial" w:cs="Arial"/>
              </w:rPr>
              <w:lastRenderedPageBreak/>
              <w:t xml:space="preserve">Children’s Hospital at </w:t>
            </w:r>
            <w:proofErr w:type="spellStart"/>
            <w:r w:rsidRPr="00276D77">
              <w:rPr>
                <w:rFonts w:ascii="Arial" w:hAnsi="Arial" w:cs="Arial"/>
              </w:rPr>
              <w:t>Westmead</w:t>
            </w:r>
            <w:proofErr w:type="spellEnd"/>
            <w:r w:rsidRPr="00276D77">
              <w:rPr>
                <w:rFonts w:ascii="Arial" w:hAnsi="Arial" w:cs="Arial"/>
              </w:rPr>
              <w:t>, Sydney, NSW, Australia</w:t>
            </w:r>
          </w:p>
        </w:tc>
        <w:tc>
          <w:tcPr>
            <w:tcW w:w="1984" w:type="dxa"/>
          </w:tcPr>
          <w:p w14:paraId="1B12E31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lastRenderedPageBreak/>
              <w:t>Clinical Evaluator Training Group (ACT DMD)</w:t>
            </w:r>
          </w:p>
        </w:tc>
        <w:tc>
          <w:tcPr>
            <w:tcW w:w="2784" w:type="dxa"/>
          </w:tcPr>
          <w:p w14:paraId="3E9DC3B1" w14:textId="77777777" w:rsidR="00276D77" w:rsidRPr="00276D77" w:rsidRDefault="00276D77" w:rsidP="00276D77">
            <w:pPr>
              <w:spacing w:line="360" w:lineRule="auto"/>
              <w:rPr>
                <w:rFonts w:ascii="Arial" w:eastAsia="Times New Roman" w:hAnsi="Arial" w:cs="Arial"/>
              </w:rPr>
            </w:pPr>
            <w:r w:rsidRPr="00276D77">
              <w:rPr>
                <w:rFonts w:ascii="Arial" w:eastAsia="Times New Roman" w:hAnsi="Arial" w:cs="Arial"/>
              </w:rPr>
              <w:t xml:space="preserve">Responsible for the development of standardized procedures </w:t>
            </w:r>
            <w:r w:rsidRPr="00276D77">
              <w:rPr>
                <w:rFonts w:ascii="Arial" w:eastAsia="Times New Roman" w:hAnsi="Arial" w:cs="Arial"/>
              </w:rPr>
              <w:lastRenderedPageBreak/>
              <w:t>for the 6MWT, TFTs, and the NSAA; development of the Clinical Evaluator manual; and overseeing training of Clinical Evaluators.</w:t>
            </w:r>
          </w:p>
        </w:tc>
      </w:tr>
    </w:tbl>
    <w:p w14:paraId="6CF739F8" w14:textId="4A081085" w:rsidR="00276D77" w:rsidRDefault="00276D77" w:rsidP="00276D77">
      <w:pPr>
        <w:spacing w:line="480" w:lineRule="auto"/>
        <w:rPr>
          <w:rFonts w:ascii="Arial" w:eastAsia="Times New Roman" w:hAnsi="Arial" w:cs="Arial"/>
          <w:lang w:val="en-US" w:eastAsia="en-GB"/>
        </w:rPr>
      </w:pPr>
      <w:r w:rsidRPr="00276D77">
        <w:rPr>
          <w:rFonts w:ascii="Arial" w:eastAsia="Times New Roman" w:hAnsi="Arial" w:cs="Arial"/>
          <w:lang w:val="en-US" w:eastAsia="en-GB"/>
        </w:rPr>
        <w:lastRenderedPageBreak/>
        <w:t>6MWT, 6-minute walk test; NSAA, North Star Ambulatory Assessment; TFT, timed-function test.</w:t>
      </w:r>
    </w:p>
    <w:p w14:paraId="326E8AE5" w14:textId="093BCC31" w:rsidR="001D797B" w:rsidRDefault="001D797B">
      <w:pPr>
        <w:rPr>
          <w:rFonts w:ascii="Arial" w:eastAsia="Times New Roman" w:hAnsi="Arial" w:cs="Arial"/>
          <w:lang w:val="en-US" w:eastAsia="en-GB"/>
        </w:rPr>
      </w:pPr>
      <w:r>
        <w:rPr>
          <w:rFonts w:ascii="Arial" w:eastAsia="Times New Roman" w:hAnsi="Arial" w:cs="Arial"/>
          <w:lang w:val="en-US" w:eastAsia="en-GB"/>
        </w:rPr>
        <w:br w:type="page"/>
      </w:r>
    </w:p>
    <w:p w14:paraId="3FA8553E" w14:textId="77777777" w:rsidR="001D797B" w:rsidRPr="00276D77" w:rsidRDefault="001D797B" w:rsidP="001D797B">
      <w:pPr>
        <w:spacing w:line="480" w:lineRule="auto"/>
        <w:rPr>
          <w:rFonts w:ascii="Arial" w:eastAsia="Times New Roman" w:hAnsi="Arial" w:cs="Arial"/>
          <w:szCs w:val="28"/>
          <w:lang w:val="en-US" w:eastAsia="en-GB"/>
        </w:rPr>
      </w:pPr>
      <w:r w:rsidRPr="00276D77">
        <w:rPr>
          <w:rFonts w:ascii="Arial" w:eastAsia="Times New Roman" w:hAnsi="Arial" w:cs="Arial"/>
          <w:b/>
          <w:szCs w:val="28"/>
          <w:lang w:val="en-US" w:eastAsia="en-GB"/>
        </w:rPr>
        <w:lastRenderedPageBreak/>
        <w:t xml:space="preserve">Supplementary Table 5. </w:t>
      </w:r>
      <w:r w:rsidRPr="00276D77">
        <w:rPr>
          <w:rFonts w:ascii="Arial" w:eastAsia="Times New Roman" w:hAnsi="Arial" w:cs="Arial"/>
          <w:szCs w:val="28"/>
          <w:lang w:val="en-US" w:eastAsia="en-GB"/>
        </w:rPr>
        <w:t>Search strategy for Ovid MEDLINE</w:t>
      </w:r>
      <w:r w:rsidRPr="00276D77">
        <w:rPr>
          <w:rFonts w:ascii="Arial" w:eastAsia="Times New Roman" w:hAnsi="Arial" w:cs="Arial"/>
          <w:szCs w:val="28"/>
          <w:vertAlign w:val="superscript"/>
          <w:lang w:val="en-US" w:eastAsia="en-GB"/>
        </w:rPr>
        <w:t>®</w:t>
      </w:r>
      <w:r w:rsidRPr="00276D77">
        <w:rPr>
          <w:rFonts w:ascii="Arial" w:eastAsia="Times New Roman" w:hAnsi="Arial" w:cs="Arial"/>
          <w:szCs w:val="28"/>
          <w:lang w:val="en-US" w:eastAsia="en-GB"/>
        </w:rPr>
        <w:t xml:space="preserve"> (1946 to present) and </w:t>
      </w:r>
      <w:proofErr w:type="spellStart"/>
      <w:r w:rsidRPr="00276D77">
        <w:rPr>
          <w:rFonts w:ascii="Arial" w:eastAsia="Times New Roman" w:hAnsi="Arial" w:cs="Arial"/>
          <w:szCs w:val="28"/>
          <w:lang w:val="en-US" w:eastAsia="en-GB"/>
        </w:rPr>
        <w:t>Embase</w:t>
      </w:r>
      <w:proofErr w:type="spellEnd"/>
      <w:r w:rsidRPr="00276D77">
        <w:rPr>
          <w:rFonts w:ascii="Arial" w:eastAsia="Times New Roman" w:hAnsi="Arial" w:cs="Arial"/>
          <w:szCs w:val="28"/>
          <w:lang w:val="en-US" w:eastAsia="en-GB"/>
        </w:rPr>
        <w:t xml:space="preserve"> (1974 to February 8, 2019).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7872"/>
      </w:tblGrid>
      <w:tr w:rsidR="001D797B" w:rsidRPr="00276D77" w14:paraId="137906A2" w14:textId="77777777" w:rsidTr="003B4FD4">
        <w:trPr>
          <w:trHeight w:val="81"/>
        </w:trPr>
        <w:tc>
          <w:tcPr>
            <w:tcW w:w="704" w:type="dxa"/>
          </w:tcPr>
          <w:p w14:paraId="37DB0D15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</w:t>
            </w:r>
          </w:p>
        </w:tc>
        <w:tc>
          <w:tcPr>
            <w:tcW w:w="7872" w:type="dxa"/>
          </w:tcPr>
          <w:p w14:paraId="6991A522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ataluren.tw</w:t>
            </w:r>
          </w:p>
        </w:tc>
      </w:tr>
      <w:tr w:rsidR="001D797B" w:rsidRPr="00276D77" w14:paraId="4E6B2377" w14:textId="77777777" w:rsidTr="003B4FD4">
        <w:trPr>
          <w:trHeight w:val="80"/>
        </w:trPr>
        <w:tc>
          <w:tcPr>
            <w:tcW w:w="704" w:type="dxa"/>
          </w:tcPr>
          <w:p w14:paraId="2500434E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2</w:t>
            </w:r>
          </w:p>
        </w:tc>
        <w:tc>
          <w:tcPr>
            <w:tcW w:w="7872" w:type="dxa"/>
          </w:tcPr>
          <w:p w14:paraId="1622C1A2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Translarna.tw</w:t>
            </w:r>
          </w:p>
        </w:tc>
      </w:tr>
      <w:tr w:rsidR="001D797B" w:rsidRPr="00276D77" w14:paraId="4905112A" w14:textId="77777777" w:rsidTr="003B4FD4">
        <w:trPr>
          <w:trHeight w:val="80"/>
        </w:trPr>
        <w:tc>
          <w:tcPr>
            <w:tcW w:w="704" w:type="dxa"/>
          </w:tcPr>
          <w:p w14:paraId="7F3C6E3C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3</w:t>
            </w:r>
          </w:p>
        </w:tc>
        <w:tc>
          <w:tcPr>
            <w:tcW w:w="7872" w:type="dxa"/>
          </w:tcPr>
          <w:p w14:paraId="4C5DE41D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 or 2</w:t>
            </w:r>
          </w:p>
        </w:tc>
      </w:tr>
      <w:tr w:rsidR="001D797B" w:rsidRPr="00276D77" w14:paraId="4C4E78AC" w14:textId="77777777" w:rsidTr="003B4FD4">
        <w:trPr>
          <w:trHeight w:val="81"/>
        </w:trPr>
        <w:tc>
          <w:tcPr>
            <w:tcW w:w="704" w:type="dxa"/>
          </w:tcPr>
          <w:p w14:paraId="62704FEC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4</w:t>
            </w:r>
          </w:p>
        </w:tc>
        <w:tc>
          <w:tcPr>
            <w:tcW w:w="7872" w:type="dxa"/>
          </w:tcPr>
          <w:p w14:paraId="09B6FE82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proofErr w:type="spellStart"/>
            <w:r w:rsidRPr="00276D77">
              <w:rPr>
                <w:rFonts w:ascii="Arial" w:hAnsi="Arial" w:cs="Arial"/>
                <w:lang w:val="en-US"/>
              </w:rPr>
              <w:t>Duchenne</w:t>
            </w:r>
            <w:proofErr w:type="spellEnd"/>
            <w:r w:rsidRPr="00276D77">
              <w:rPr>
                <w:rFonts w:ascii="Arial" w:hAnsi="Arial" w:cs="Arial"/>
                <w:lang w:val="en-US"/>
              </w:rPr>
              <w:t xml:space="preserve"> muscular dystrophy.tw</w:t>
            </w:r>
          </w:p>
        </w:tc>
      </w:tr>
      <w:tr w:rsidR="001D797B" w:rsidRPr="00276D77" w14:paraId="6E0ABE02" w14:textId="77777777" w:rsidTr="003B4FD4">
        <w:trPr>
          <w:trHeight w:val="80"/>
        </w:trPr>
        <w:tc>
          <w:tcPr>
            <w:tcW w:w="704" w:type="dxa"/>
          </w:tcPr>
          <w:p w14:paraId="79784834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5</w:t>
            </w:r>
          </w:p>
        </w:tc>
        <w:tc>
          <w:tcPr>
            <w:tcW w:w="7872" w:type="dxa"/>
          </w:tcPr>
          <w:p w14:paraId="1676FE69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DMD.tw</w:t>
            </w:r>
          </w:p>
        </w:tc>
      </w:tr>
      <w:tr w:rsidR="001D797B" w:rsidRPr="00276D77" w14:paraId="71BCD627" w14:textId="77777777" w:rsidTr="003B4FD4">
        <w:trPr>
          <w:trHeight w:val="80"/>
        </w:trPr>
        <w:tc>
          <w:tcPr>
            <w:tcW w:w="704" w:type="dxa"/>
          </w:tcPr>
          <w:p w14:paraId="2D2857F3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6</w:t>
            </w:r>
          </w:p>
        </w:tc>
        <w:tc>
          <w:tcPr>
            <w:tcW w:w="7872" w:type="dxa"/>
          </w:tcPr>
          <w:p w14:paraId="7FC2DD9D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Duchenne.tw</w:t>
            </w:r>
          </w:p>
        </w:tc>
      </w:tr>
      <w:tr w:rsidR="001D797B" w:rsidRPr="00276D77" w14:paraId="70F06889" w14:textId="77777777" w:rsidTr="003B4FD4">
        <w:trPr>
          <w:trHeight w:val="80"/>
        </w:trPr>
        <w:tc>
          <w:tcPr>
            <w:tcW w:w="704" w:type="dxa"/>
          </w:tcPr>
          <w:p w14:paraId="74709BC3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7</w:t>
            </w:r>
          </w:p>
        </w:tc>
        <w:tc>
          <w:tcPr>
            <w:tcW w:w="7872" w:type="dxa"/>
          </w:tcPr>
          <w:p w14:paraId="1F1482F3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 xml:space="preserve">nonsense mutation </w:t>
            </w:r>
            <w:proofErr w:type="spellStart"/>
            <w:r w:rsidRPr="00276D77">
              <w:rPr>
                <w:rFonts w:ascii="Arial" w:hAnsi="Arial" w:cs="Arial"/>
                <w:lang w:val="en-US"/>
              </w:rPr>
              <w:t>Duchenne</w:t>
            </w:r>
            <w:proofErr w:type="spellEnd"/>
            <w:r w:rsidRPr="00276D77">
              <w:rPr>
                <w:rFonts w:ascii="Arial" w:hAnsi="Arial" w:cs="Arial"/>
                <w:lang w:val="en-US"/>
              </w:rPr>
              <w:t xml:space="preserve"> muscular dystrophy.tw</w:t>
            </w:r>
          </w:p>
        </w:tc>
      </w:tr>
      <w:tr w:rsidR="001D797B" w:rsidRPr="00276D77" w14:paraId="124CA789" w14:textId="77777777" w:rsidTr="003B4FD4">
        <w:trPr>
          <w:trHeight w:val="80"/>
        </w:trPr>
        <w:tc>
          <w:tcPr>
            <w:tcW w:w="704" w:type="dxa"/>
          </w:tcPr>
          <w:p w14:paraId="51E73BD1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8</w:t>
            </w:r>
          </w:p>
        </w:tc>
        <w:tc>
          <w:tcPr>
            <w:tcW w:w="7872" w:type="dxa"/>
          </w:tcPr>
          <w:p w14:paraId="2EEE9812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nmDMD.tw</w:t>
            </w:r>
          </w:p>
        </w:tc>
      </w:tr>
      <w:tr w:rsidR="001D797B" w:rsidRPr="00276D77" w14:paraId="1D473B6F" w14:textId="77777777" w:rsidTr="003B4FD4">
        <w:trPr>
          <w:trHeight w:val="80"/>
        </w:trPr>
        <w:tc>
          <w:tcPr>
            <w:tcW w:w="704" w:type="dxa"/>
          </w:tcPr>
          <w:p w14:paraId="21C3E0B4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9</w:t>
            </w:r>
          </w:p>
        </w:tc>
        <w:tc>
          <w:tcPr>
            <w:tcW w:w="7872" w:type="dxa"/>
          </w:tcPr>
          <w:p w14:paraId="72901A20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dystrophinopathy.tw</w:t>
            </w:r>
          </w:p>
        </w:tc>
      </w:tr>
      <w:tr w:rsidR="001D797B" w:rsidRPr="00276D77" w14:paraId="7B577424" w14:textId="77777777" w:rsidTr="003B4FD4">
        <w:trPr>
          <w:trHeight w:val="80"/>
        </w:trPr>
        <w:tc>
          <w:tcPr>
            <w:tcW w:w="704" w:type="dxa"/>
          </w:tcPr>
          <w:p w14:paraId="50BFC3E6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10</w:t>
            </w:r>
          </w:p>
        </w:tc>
        <w:tc>
          <w:tcPr>
            <w:tcW w:w="7872" w:type="dxa"/>
          </w:tcPr>
          <w:p w14:paraId="67CB3FB2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4 or 5 or 6 or 7 or 8 or 9</w:t>
            </w:r>
          </w:p>
        </w:tc>
      </w:tr>
      <w:tr w:rsidR="001D797B" w:rsidRPr="00276D77" w14:paraId="5EF68FE9" w14:textId="77777777" w:rsidTr="003B4FD4">
        <w:trPr>
          <w:trHeight w:val="80"/>
        </w:trPr>
        <w:tc>
          <w:tcPr>
            <w:tcW w:w="704" w:type="dxa"/>
          </w:tcPr>
          <w:p w14:paraId="650F792B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11</w:t>
            </w:r>
          </w:p>
        </w:tc>
        <w:tc>
          <w:tcPr>
            <w:tcW w:w="7872" w:type="dxa"/>
          </w:tcPr>
          <w:p w14:paraId="1DA85CA3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3 and 10</w:t>
            </w:r>
          </w:p>
        </w:tc>
      </w:tr>
      <w:tr w:rsidR="001D797B" w:rsidRPr="00276D77" w14:paraId="1E9CBBC7" w14:textId="77777777" w:rsidTr="003B4FD4">
        <w:trPr>
          <w:trHeight w:val="80"/>
        </w:trPr>
        <w:tc>
          <w:tcPr>
            <w:tcW w:w="704" w:type="dxa"/>
          </w:tcPr>
          <w:p w14:paraId="33FBCE6A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12</w:t>
            </w:r>
          </w:p>
        </w:tc>
        <w:tc>
          <w:tcPr>
            <w:tcW w:w="7872" w:type="dxa"/>
          </w:tcPr>
          <w:p w14:paraId="5E2A7A25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Limit 11 to English language</w:t>
            </w:r>
          </w:p>
        </w:tc>
      </w:tr>
      <w:tr w:rsidR="001D797B" w:rsidRPr="00276D77" w14:paraId="14A7DC40" w14:textId="77777777" w:rsidTr="003B4FD4">
        <w:trPr>
          <w:trHeight w:val="80"/>
        </w:trPr>
        <w:tc>
          <w:tcPr>
            <w:tcW w:w="704" w:type="dxa"/>
          </w:tcPr>
          <w:p w14:paraId="7DDC8F11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13</w:t>
            </w:r>
          </w:p>
        </w:tc>
        <w:tc>
          <w:tcPr>
            <w:tcW w:w="7872" w:type="dxa"/>
          </w:tcPr>
          <w:p w14:paraId="11696DD9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Limit 12 to human</w:t>
            </w:r>
          </w:p>
        </w:tc>
      </w:tr>
      <w:tr w:rsidR="001D797B" w:rsidRPr="00276D77" w14:paraId="729CC7BF" w14:textId="77777777" w:rsidTr="003B4FD4">
        <w:trPr>
          <w:trHeight w:val="80"/>
        </w:trPr>
        <w:tc>
          <w:tcPr>
            <w:tcW w:w="704" w:type="dxa"/>
          </w:tcPr>
          <w:p w14:paraId="06B9427E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14</w:t>
            </w:r>
          </w:p>
        </w:tc>
        <w:tc>
          <w:tcPr>
            <w:tcW w:w="7872" w:type="dxa"/>
          </w:tcPr>
          <w:p w14:paraId="0C389AF1" w14:textId="77777777" w:rsidR="001D797B" w:rsidRPr="00276D77" w:rsidRDefault="001D797B" w:rsidP="003B4FD4">
            <w:pPr>
              <w:spacing w:line="360" w:lineRule="auto"/>
              <w:rPr>
                <w:rFonts w:ascii="Arial" w:hAnsi="Arial" w:cs="Arial"/>
                <w:lang w:val="en-US"/>
              </w:rPr>
            </w:pPr>
            <w:r w:rsidRPr="00276D77">
              <w:rPr>
                <w:rFonts w:ascii="Arial" w:hAnsi="Arial" w:cs="Arial"/>
                <w:lang w:val="en-US"/>
              </w:rPr>
              <w:t>Remove duplicates from 13</w:t>
            </w:r>
          </w:p>
        </w:tc>
      </w:tr>
    </w:tbl>
    <w:p w14:paraId="03A7CD12" w14:textId="77777777" w:rsidR="001D797B" w:rsidRPr="00276D77" w:rsidRDefault="001D797B" w:rsidP="001D797B">
      <w:pPr>
        <w:spacing w:line="480" w:lineRule="auto"/>
        <w:rPr>
          <w:rFonts w:ascii="Arial" w:eastAsia="Times New Roman" w:hAnsi="Arial" w:cs="Arial"/>
          <w:lang w:val="en-US" w:eastAsia="en-GB"/>
        </w:rPr>
      </w:pPr>
      <w:r w:rsidRPr="00276D77">
        <w:rPr>
          <w:rFonts w:ascii="Arial" w:eastAsia="Times New Roman" w:hAnsi="Arial" w:cs="Arial"/>
          <w:lang w:val="en-US" w:eastAsia="en-GB"/>
        </w:rPr>
        <w:t>Search conducted: February 11, 2019.</w:t>
      </w:r>
    </w:p>
    <w:p w14:paraId="561529AC" w14:textId="77777777" w:rsidR="001D797B" w:rsidRPr="00276D77" w:rsidRDefault="001D797B" w:rsidP="00276D77">
      <w:pPr>
        <w:spacing w:line="480" w:lineRule="auto"/>
        <w:rPr>
          <w:rFonts w:ascii="Arial" w:eastAsia="Times New Roman" w:hAnsi="Arial" w:cs="Arial"/>
          <w:lang w:val="en-US" w:eastAsia="en-GB"/>
        </w:rPr>
      </w:pPr>
      <w:bookmarkStart w:id="1" w:name="_GoBack"/>
      <w:bookmarkEnd w:id="1"/>
    </w:p>
    <w:sectPr w:rsidR="001D797B" w:rsidRPr="00276D77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10EABF" w14:textId="77777777" w:rsidR="002C3685" w:rsidRDefault="002C3685" w:rsidP="001F0198">
      <w:pPr>
        <w:spacing w:after="0" w:line="240" w:lineRule="auto"/>
      </w:pPr>
      <w:r>
        <w:separator/>
      </w:r>
    </w:p>
  </w:endnote>
  <w:endnote w:type="continuationSeparator" w:id="0">
    <w:p w14:paraId="6D7BEB54" w14:textId="77777777" w:rsidR="002C3685" w:rsidRDefault="002C3685" w:rsidP="001F0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53560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4190BC" w14:textId="5C01D5F6" w:rsidR="001F0198" w:rsidRDefault="001F019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D797B">
          <w:rPr>
            <w:noProof/>
          </w:rPr>
          <w:t>21</w:t>
        </w:r>
        <w:r>
          <w:rPr>
            <w:noProof/>
          </w:rPr>
          <w:fldChar w:fldCharType="end"/>
        </w:r>
      </w:p>
    </w:sdtContent>
  </w:sdt>
  <w:p w14:paraId="605A32C5" w14:textId="77777777" w:rsidR="001F0198" w:rsidRDefault="001F01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91C9BB" w14:textId="77777777" w:rsidR="002C3685" w:rsidRDefault="002C3685" w:rsidP="001F0198">
      <w:pPr>
        <w:spacing w:after="0" w:line="240" w:lineRule="auto"/>
      </w:pPr>
      <w:r>
        <w:separator/>
      </w:r>
    </w:p>
  </w:footnote>
  <w:footnote w:type="continuationSeparator" w:id="0">
    <w:p w14:paraId="677DB729" w14:textId="77777777" w:rsidR="002C3685" w:rsidRDefault="002C3685" w:rsidP="001F01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78CC42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1EA6E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578889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D6B8C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A34769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692094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9C6DE3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8F6D6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3587F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C72BCDC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A5D478F"/>
    <w:multiLevelType w:val="hybridMultilevel"/>
    <w:tmpl w:val="B9769038"/>
    <w:lvl w:ilvl="0" w:tplc="05640978">
      <w:numFmt w:val="bullet"/>
      <w:lvlText w:val="•"/>
      <w:lvlJc w:val="left"/>
      <w:pPr>
        <w:ind w:left="780" w:hanging="42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4D67E80"/>
    <w:multiLevelType w:val="hybridMultilevel"/>
    <w:tmpl w:val="89668E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E55152"/>
    <w:multiLevelType w:val="hybridMultilevel"/>
    <w:tmpl w:val="DCECE0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A27085"/>
    <w:multiLevelType w:val="hybridMultilevel"/>
    <w:tmpl w:val="E806C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CE5C17"/>
    <w:multiLevelType w:val="multilevel"/>
    <w:tmpl w:val="CBFC3770"/>
    <w:lvl w:ilvl="0">
      <w:start w:val="1"/>
      <w:numFmt w:val="bullet"/>
      <w:pStyle w:val="ListParagraph"/>
      <w:lvlText w:val=""/>
      <w:lvlJc w:val="left"/>
      <w:pPr>
        <w:ind w:left="357" w:hanging="357"/>
      </w:pPr>
      <w:rPr>
        <w:rFonts w:ascii="Symbol" w:hAnsi="Symbol" w:hint="default"/>
      </w:rPr>
    </w:lvl>
    <w:lvl w:ilvl="1">
      <w:start w:val="1"/>
      <w:numFmt w:val="bullet"/>
      <w:lvlText w:val="–"/>
      <w:lvlJc w:val="left"/>
      <w:pPr>
        <w:ind w:left="714" w:hanging="357"/>
      </w:pPr>
      <w:rPr>
        <w:rFonts w:ascii="Arial" w:hAnsi="Arial" w:hint="default"/>
        <w:color w:val="auto"/>
      </w:rPr>
    </w:lvl>
    <w:lvl w:ilvl="2">
      <w:start w:val="1"/>
      <w:numFmt w:val="bullet"/>
      <w:lvlText w:val=""/>
      <w:lvlJc w:val="left"/>
      <w:pPr>
        <w:ind w:left="1071" w:hanging="35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28" w:hanging="35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785" w:hanging="35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142" w:hanging="35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499" w:hanging="35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56" w:hanging="35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213" w:hanging="357"/>
      </w:pPr>
      <w:rPr>
        <w:rFonts w:ascii="Wingdings" w:hAnsi="Wingdings" w:hint="default"/>
      </w:rPr>
    </w:lvl>
  </w:abstractNum>
  <w:abstractNum w:abstractNumId="15" w15:restartNumberingAfterBreak="0">
    <w:nsid w:val="285D2B31"/>
    <w:multiLevelType w:val="hybridMultilevel"/>
    <w:tmpl w:val="756E6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CA694E"/>
    <w:multiLevelType w:val="hybridMultilevel"/>
    <w:tmpl w:val="13120B54"/>
    <w:lvl w:ilvl="0" w:tplc="1A9E7A6E">
      <w:start w:val="1"/>
      <w:numFmt w:val="decimal"/>
      <w:pStyle w:val="ListNumbered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4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pStyle w:val="PTCHeading3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pStyle w:val="PTCHeading4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27321C7"/>
    <w:multiLevelType w:val="multilevel"/>
    <w:tmpl w:val="DAFEBE6C"/>
    <w:styleLink w:val="Style1"/>
    <w:lvl w:ilvl="0">
      <w:numFmt w:val="bullet"/>
      <w:lvlText w:val="•"/>
      <w:lvlJc w:val="left"/>
      <w:pPr>
        <w:ind w:left="720" w:hanging="363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1077" w:hanging="363"/>
      </w:pPr>
      <w:rPr>
        <w:rFonts w:ascii="Arial" w:hAnsi="Arial" w:hint="default"/>
        <w:color w:val="auto"/>
      </w:rPr>
    </w:lvl>
    <w:lvl w:ilvl="2">
      <w:start w:val="1"/>
      <w:numFmt w:val="bullet"/>
      <w:lvlText w:val=""/>
      <w:lvlJc w:val="left"/>
      <w:pPr>
        <w:ind w:left="1434" w:hanging="363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791" w:hanging="363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148" w:hanging="363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505" w:hanging="363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862" w:hanging="363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219" w:hanging="363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576" w:hanging="363"/>
      </w:pPr>
      <w:rPr>
        <w:rFonts w:ascii="Wingdings" w:hAnsi="Wingdings" w:hint="default"/>
      </w:rPr>
    </w:lvl>
  </w:abstractNum>
  <w:abstractNum w:abstractNumId="18" w15:restartNumberingAfterBreak="0">
    <w:nsid w:val="3309134B"/>
    <w:multiLevelType w:val="hybridMultilevel"/>
    <w:tmpl w:val="935EF3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0B5223"/>
    <w:multiLevelType w:val="hybridMultilevel"/>
    <w:tmpl w:val="B57E23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1B06F6"/>
    <w:multiLevelType w:val="hybridMultilevel"/>
    <w:tmpl w:val="9B30F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FA03092"/>
    <w:multiLevelType w:val="hybridMultilevel"/>
    <w:tmpl w:val="16701A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03566D"/>
    <w:multiLevelType w:val="hybridMultilevel"/>
    <w:tmpl w:val="97169780"/>
    <w:lvl w:ilvl="0" w:tplc="6D864C10">
      <w:start w:val="10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742AE8"/>
    <w:multiLevelType w:val="hybridMultilevel"/>
    <w:tmpl w:val="8F8A3B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A5674F"/>
    <w:multiLevelType w:val="hybridMultilevel"/>
    <w:tmpl w:val="3A30BC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CC2FA8"/>
    <w:multiLevelType w:val="hybridMultilevel"/>
    <w:tmpl w:val="D4FE9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EE5B31"/>
    <w:multiLevelType w:val="hybridMultilevel"/>
    <w:tmpl w:val="727EC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C317BA"/>
    <w:multiLevelType w:val="hybridMultilevel"/>
    <w:tmpl w:val="FC2846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780D42"/>
    <w:multiLevelType w:val="hybridMultilevel"/>
    <w:tmpl w:val="75280076"/>
    <w:lvl w:ilvl="0" w:tplc="F72608E4">
      <w:start w:val="10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7B673C"/>
    <w:multiLevelType w:val="hybridMultilevel"/>
    <w:tmpl w:val="C562E508"/>
    <w:lvl w:ilvl="0" w:tplc="EB6AF63C">
      <w:start w:val="1"/>
      <w:numFmt w:val="decimal"/>
      <w:pStyle w:val="References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D8E09C4"/>
    <w:multiLevelType w:val="hybridMultilevel"/>
    <w:tmpl w:val="AAB211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1"/>
  </w:num>
  <w:num w:numId="11">
    <w:abstractNumId w:val="0"/>
  </w:num>
  <w:num w:numId="12">
    <w:abstractNumId w:val="14"/>
  </w:num>
  <w:num w:numId="13">
    <w:abstractNumId w:val="10"/>
  </w:num>
  <w:num w:numId="14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</w:num>
  <w:num w:numId="16">
    <w:abstractNumId w:val="12"/>
  </w:num>
  <w:num w:numId="17">
    <w:abstractNumId w:val="27"/>
  </w:num>
  <w:num w:numId="18">
    <w:abstractNumId w:val="13"/>
  </w:num>
  <w:num w:numId="19">
    <w:abstractNumId w:val="19"/>
  </w:num>
  <w:num w:numId="20">
    <w:abstractNumId w:val="11"/>
  </w:num>
  <w:num w:numId="21">
    <w:abstractNumId w:val="16"/>
  </w:num>
  <w:num w:numId="22">
    <w:abstractNumId w:val="20"/>
  </w:num>
  <w:num w:numId="23">
    <w:abstractNumId w:val="15"/>
  </w:num>
  <w:num w:numId="24">
    <w:abstractNumId w:val="18"/>
  </w:num>
  <w:num w:numId="25">
    <w:abstractNumId w:val="30"/>
  </w:num>
  <w:num w:numId="26">
    <w:abstractNumId w:val="24"/>
  </w:num>
  <w:num w:numId="27">
    <w:abstractNumId w:val="23"/>
  </w:num>
  <w:num w:numId="28">
    <w:abstractNumId w:val="21"/>
  </w:num>
  <w:num w:numId="29">
    <w:abstractNumId w:val="25"/>
  </w:num>
  <w:num w:numId="30">
    <w:abstractNumId w:val="26"/>
  </w:num>
  <w:num w:numId="31">
    <w:abstractNumId w:val="22"/>
  </w:num>
  <w:num w:numId="3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D77"/>
    <w:rsid w:val="001D797B"/>
    <w:rsid w:val="001F0198"/>
    <w:rsid w:val="00257573"/>
    <w:rsid w:val="00276D77"/>
    <w:rsid w:val="002C3685"/>
    <w:rsid w:val="004513B3"/>
    <w:rsid w:val="006C596C"/>
    <w:rsid w:val="006E24B7"/>
    <w:rsid w:val="00715763"/>
    <w:rsid w:val="00732A5A"/>
    <w:rsid w:val="0088777C"/>
    <w:rsid w:val="00A827EF"/>
    <w:rsid w:val="00D7231B"/>
    <w:rsid w:val="00EF7AB6"/>
    <w:rsid w:val="00F63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127FFB"/>
  <w15:chartTrackingRefBased/>
  <w15:docId w15:val="{4DDFE8D1-FB9F-4165-96FA-7070F6D3D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76D77"/>
    <w:pPr>
      <w:keepNext/>
      <w:spacing w:before="240" w:after="240" w:line="360" w:lineRule="auto"/>
      <w:outlineLvl w:val="0"/>
    </w:pPr>
    <w:rPr>
      <w:rFonts w:ascii="Arial" w:eastAsia="Times New Roman" w:hAnsi="Arial" w:cs="Arial"/>
      <w:b/>
      <w:sz w:val="28"/>
      <w:szCs w:val="2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76D77"/>
    <w:pPr>
      <w:keepNext/>
      <w:spacing w:after="240" w:line="360" w:lineRule="auto"/>
      <w:outlineLvl w:val="1"/>
    </w:pPr>
    <w:rPr>
      <w:rFonts w:ascii="Arial" w:eastAsia="Times New Roman" w:hAnsi="Arial" w:cs="Arial"/>
      <w:b/>
      <w:sz w:val="24"/>
      <w:szCs w:val="28"/>
      <w:lang w:val="en-US" w:eastAsia="en-GB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76D77"/>
    <w:pPr>
      <w:keepNext/>
      <w:spacing w:before="120" w:after="240" w:line="360" w:lineRule="auto"/>
      <w:outlineLvl w:val="2"/>
    </w:pPr>
    <w:rPr>
      <w:rFonts w:ascii="Arial" w:eastAsia="Times New Roman" w:hAnsi="Arial" w:cs="Arial"/>
      <w:i/>
      <w:szCs w:val="24"/>
      <w:lang w:eastAsia="en-GB"/>
    </w:rPr>
  </w:style>
  <w:style w:type="paragraph" w:styleId="Heading4">
    <w:name w:val="heading 4"/>
    <w:basedOn w:val="Normal"/>
    <w:next w:val="Normal"/>
    <w:link w:val="Heading4Char1"/>
    <w:uiPriority w:val="9"/>
    <w:semiHidden/>
    <w:unhideWhenUsed/>
    <w:qFormat/>
    <w:rsid w:val="00276D7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6D77"/>
    <w:rPr>
      <w:rFonts w:ascii="Arial" w:eastAsia="Times New Roman" w:hAnsi="Arial" w:cs="Arial"/>
      <w:b/>
      <w:sz w:val="28"/>
      <w:szCs w:val="28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276D77"/>
    <w:rPr>
      <w:rFonts w:ascii="Arial" w:eastAsia="Times New Roman" w:hAnsi="Arial" w:cs="Arial"/>
      <w:b/>
      <w:sz w:val="24"/>
      <w:szCs w:val="28"/>
      <w:lang w:val="en-US"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276D77"/>
    <w:rPr>
      <w:rFonts w:ascii="Arial" w:eastAsia="Times New Roman" w:hAnsi="Arial" w:cs="Arial"/>
      <w:i/>
      <w:szCs w:val="24"/>
      <w:lang w:eastAsia="en-GB"/>
    </w:rPr>
  </w:style>
  <w:style w:type="paragraph" w:customStyle="1" w:styleId="Heading41">
    <w:name w:val="Heading 41"/>
    <w:basedOn w:val="Normal"/>
    <w:next w:val="Normal"/>
    <w:link w:val="Heading4Char"/>
    <w:uiPriority w:val="9"/>
    <w:semiHidden/>
    <w:unhideWhenUsed/>
    <w:rsid w:val="00276D77"/>
    <w:pPr>
      <w:keepNext/>
      <w:keepLines/>
      <w:spacing w:before="40" w:after="240" w:line="360" w:lineRule="auto"/>
      <w:outlineLvl w:val="3"/>
    </w:pPr>
    <w:rPr>
      <w:rFonts w:ascii="Arial" w:eastAsia="Times New Roman" w:hAnsi="Arial" w:cs="Times New Roman"/>
      <w:i/>
      <w:iCs/>
      <w:color w:val="00196F"/>
      <w:sz w:val="24"/>
      <w:szCs w:val="24"/>
    </w:rPr>
  </w:style>
  <w:style w:type="numbering" w:customStyle="1" w:styleId="NoList1">
    <w:name w:val="No List1"/>
    <w:next w:val="NoList"/>
    <w:uiPriority w:val="99"/>
    <w:semiHidden/>
    <w:unhideWhenUsed/>
    <w:rsid w:val="00276D77"/>
  </w:style>
  <w:style w:type="table" w:styleId="TableGrid">
    <w:name w:val="Table Grid"/>
    <w:basedOn w:val="TableNormal"/>
    <w:uiPriority w:val="59"/>
    <w:rsid w:val="00276D77"/>
    <w:pPr>
      <w:spacing w:after="0" w:line="240" w:lineRule="auto"/>
    </w:pPr>
    <w:rPr>
      <w:rFonts w:eastAsia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6D77"/>
    <w:pPr>
      <w:tabs>
        <w:tab w:val="center" w:pos="4513"/>
        <w:tab w:val="right" w:pos="9026"/>
      </w:tabs>
      <w:spacing w:after="240" w:line="240" w:lineRule="auto"/>
    </w:pPr>
    <w:rPr>
      <w:rFonts w:ascii="Arial" w:eastAsia="Times New Roman" w:hAnsi="Arial" w:cs="Arial"/>
      <w:szCs w:val="24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276D77"/>
    <w:rPr>
      <w:rFonts w:ascii="Arial" w:eastAsia="Times New Roman" w:hAnsi="Arial" w:cs="Arial"/>
      <w:szCs w:val="24"/>
      <w:lang w:eastAsia="en-GB"/>
    </w:rPr>
  </w:style>
  <w:style w:type="paragraph" w:styleId="Footer">
    <w:name w:val="footer"/>
    <w:basedOn w:val="Normal"/>
    <w:link w:val="FooterChar"/>
    <w:uiPriority w:val="99"/>
    <w:unhideWhenUsed/>
    <w:rsid w:val="00276D77"/>
    <w:pPr>
      <w:tabs>
        <w:tab w:val="center" w:pos="4513"/>
        <w:tab w:val="right" w:pos="9026"/>
      </w:tabs>
      <w:spacing w:after="240" w:line="240" w:lineRule="auto"/>
    </w:pPr>
    <w:rPr>
      <w:rFonts w:ascii="Arial" w:eastAsia="Times New Roman" w:hAnsi="Arial" w:cs="Arial"/>
      <w:szCs w:val="24"/>
      <w:lang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276D77"/>
    <w:rPr>
      <w:rFonts w:ascii="Arial" w:eastAsia="Times New Roman" w:hAnsi="Arial" w:cs="Arial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76D77"/>
    <w:pPr>
      <w:spacing w:after="240" w:line="240" w:lineRule="auto"/>
    </w:pPr>
    <w:rPr>
      <w:rFonts w:ascii="Tahoma" w:eastAsia="Times New Roman" w:hAnsi="Tahoma" w:cs="Tahoma"/>
      <w:sz w:val="16"/>
      <w:szCs w:val="16"/>
      <w:lang w:eastAsia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76D77"/>
    <w:rPr>
      <w:rFonts w:ascii="Tahoma" w:eastAsia="Times New Roman" w:hAnsi="Tahoma" w:cs="Tahoma"/>
      <w:sz w:val="16"/>
      <w:szCs w:val="16"/>
      <w:lang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00276D77"/>
    <w:pPr>
      <w:spacing w:after="240" w:line="360" w:lineRule="auto"/>
    </w:pPr>
    <w:rPr>
      <w:rFonts w:ascii="Arial" w:eastAsia="Times New Roman" w:hAnsi="Arial" w:cs="Arial"/>
      <w:b/>
      <w:sz w:val="32"/>
      <w:szCs w:val="32"/>
      <w:lang w:eastAsia="en-GB"/>
    </w:rPr>
  </w:style>
  <w:style w:type="character" w:customStyle="1" w:styleId="TitleChar">
    <w:name w:val="Title Char"/>
    <w:basedOn w:val="DefaultParagraphFont"/>
    <w:link w:val="Title"/>
    <w:uiPriority w:val="10"/>
    <w:rsid w:val="00276D77"/>
    <w:rPr>
      <w:rFonts w:ascii="Arial" w:eastAsia="Times New Roman" w:hAnsi="Arial" w:cs="Arial"/>
      <w:b/>
      <w:sz w:val="32"/>
      <w:szCs w:val="32"/>
      <w:lang w:eastAsia="en-GB"/>
    </w:rPr>
  </w:style>
  <w:style w:type="paragraph" w:customStyle="1" w:styleId="Callout">
    <w:name w:val="Call out"/>
    <w:basedOn w:val="Normal"/>
    <w:link w:val="CalloutChar"/>
    <w:qFormat/>
    <w:rsid w:val="00276D77"/>
    <w:pPr>
      <w:pBdr>
        <w:top w:val="single" w:sz="4" w:space="1" w:color="auto"/>
        <w:bottom w:val="single" w:sz="4" w:space="1" w:color="auto"/>
      </w:pBdr>
      <w:spacing w:before="120" w:after="240" w:line="240" w:lineRule="auto"/>
      <w:jc w:val="center"/>
    </w:pPr>
    <w:rPr>
      <w:rFonts w:ascii="Arial" w:eastAsia="Times New Roman" w:hAnsi="Arial" w:cs="Arial"/>
      <w:i/>
      <w:szCs w:val="24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276D77"/>
    <w:pPr>
      <w:numPr>
        <w:numId w:val="12"/>
      </w:numPr>
      <w:spacing w:after="240" w:line="360" w:lineRule="auto"/>
      <w:contextualSpacing/>
    </w:pPr>
    <w:rPr>
      <w:rFonts w:ascii="Arial" w:eastAsia="Times New Roman" w:hAnsi="Arial" w:cs="Arial"/>
      <w:szCs w:val="24"/>
      <w:lang w:eastAsia="en-GB"/>
    </w:rPr>
  </w:style>
  <w:style w:type="character" w:customStyle="1" w:styleId="CalloutChar">
    <w:name w:val="Call out Char"/>
    <w:basedOn w:val="DefaultParagraphFont"/>
    <w:link w:val="Callout"/>
    <w:rsid w:val="00276D77"/>
    <w:rPr>
      <w:rFonts w:ascii="Arial" w:eastAsia="Times New Roman" w:hAnsi="Arial" w:cs="Arial"/>
      <w:i/>
      <w:szCs w:val="24"/>
      <w:lang w:eastAsia="en-GB"/>
    </w:rPr>
  </w:style>
  <w:style w:type="paragraph" w:customStyle="1" w:styleId="References">
    <w:name w:val="References"/>
    <w:basedOn w:val="ListParagraph"/>
    <w:link w:val="ReferencesChar"/>
    <w:qFormat/>
    <w:rsid w:val="00276D77"/>
    <w:pPr>
      <w:numPr>
        <w:numId w:val="1"/>
      </w:numPr>
      <w:ind w:left="426" w:hanging="426"/>
    </w:pPr>
  </w:style>
  <w:style w:type="paragraph" w:styleId="Caption">
    <w:name w:val="caption"/>
    <w:basedOn w:val="Normal"/>
    <w:next w:val="Normal"/>
    <w:uiPriority w:val="35"/>
    <w:unhideWhenUsed/>
    <w:qFormat/>
    <w:rsid w:val="00276D77"/>
    <w:pPr>
      <w:keepNext/>
      <w:spacing w:before="120" w:after="240" w:line="360" w:lineRule="auto"/>
    </w:pPr>
    <w:rPr>
      <w:rFonts w:ascii="Arial" w:eastAsia="Times New Roman" w:hAnsi="Arial" w:cs="Arial"/>
      <w:b/>
      <w:bCs/>
      <w:szCs w:val="24"/>
      <w:lang w:eastAsia="en-GB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276D77"/>
    <w:rPr>
      <w:rFonts w:ascii="Arial" w:eastAsia="Times New Roman" w:hAnsi="Arial" w:cs="Arial"/>
      <w:szCs w:val="24"/>
      <w:lang w:eastAsia="en-GB"/>
    </w:rPr>
  </w:style>
  <w:style w:type="character" w:customStyle="1" w:styleId="ReferencesChar">
    <w:name w:val="References Char"/>
    <w:basedOn w:val="ListParagraphChar"/>
    <w:link w:val="References"/>
    <w:rsid w:val="00276D77"/>
    <w:rPr>
      <w:rFonts w:ascii="Arial" w:eastAsia="Times New Roman" w:hAnsi="Arial" w:cs="Arial"/>
      <w:szCs w:val="24"/>
      <w:lang w:eastAsia="en-GB"/>
    </w:rPr>
  </w:style>
  <w:style w:type="paragraph" w:styleId="FootnoteText">
    <w:name w:val="footnote text"/>
    <w:basedOn w:val="Normal"/>
    <w:next w:val="Normal"/>
    <w:link w:val="FootnoteTextChar"/>
    <w:uiPriority w:val="99"/>
    <w:unhideWhenUsed/>
    <w:qFormat/>
    <w:rsid w:val="00276D77"/>
    <w:pPr>
      <w:spacing w:after="240" w:line="360" w:lineRule="auto"/>
    </w:pPr>
    <w:rPr>
      <w:rFonts w:ascii="Arial" w:eastAsia="Times New Roman" w:hAnsi="Arial" w:cs="Arial"/>
      <w:sz w:val="20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276D77"/>
    <w:rPr>
      <w:rFonts w:ascii="Arial" w:eastAsia="Times New Roman" w:hAnsi="Arial" w:cs="Arial"/>
      <w:sz w:val="20"/>
      <w:szCs w:val="20"/>
      <w:lang w:eastAsia="en-GB"/>
    </w:rPr>
  </w:style>
  <w:style w:type="table" w:customStyle="1" w:styleId="LightShading1">
    <w:name w:val="Light Shading1"/>
    <w:basedOn w:val="TableNormal"/>
    <w:next w:val="LightShading"/>
    <w:uiPriority w:val="60"/>
    <w:rsid w:val="00276D77"/>
    <w:pPr>
      <w:spacing w:after="0" w:line="240" w:lineRule="auto"/>
    </w:pPr>
    <w:rPr>
      <w:rFonts w:eastAsia="Times New Roman"/>
      <w:color w:val="000000"/>
      <w:lang w:eastAsia="en-GB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Style1">
    <w:name w:val="Style1"/>
    <w:uiPriority w:val="99"/>
    <w:rsid w:val="00276D77"/>
    <w:pPr>
      <w:numPr>
        <w:numId w:val="15"/>
      </w:numPr>
    </w:pPr>
  </w:style>
  <w:style w:type="paragraph" w:styleId="ListBullet">
    <w:name w:val="List Bullet"/>
    <w:basedOn w:val="Normal"/>
    <w:uiPriority w:val="99"/>
    <w:unhideWhenUsed/>
    <w:rsid w:val="00276D77"/>
    <w:pPr>
      <w:numPr>
        <w:numId w:val="2"/>
      </w:numPr>
      <w:spacing w:after="240" w:line="360" w:lineRule="auto"/>
      <w:contextualSpacing/>
    </w:pPr>
    <w:rPr>
      <w:rFonts w:ascii="Arial" w:eastAsia="Times New Roman" w:hAnsi="Arial" w:cs="Arial"/>
      <w:szCs w:val="24"/>
      <w:lang w:eastAsia="en-GB"/>
    </w:rPr>
  </w:style>
  <w:style w:type="character" w:styleId="Emphasis">
    <w:name w:val="Emphasis"/>
    <w:aliases w:val="Italic"/>
    <w:basedOn w:val="DefaultParagraphFont"/>
    <w:uiPriority w:val="20"/>
    <w:qFormat/>
    <w:rsid w:val="00276D77"/>
    <w:rPr>
      <w:i/>
      <w:iCs/>
    </w:rPr>
  </w:style>
  <w:style w:type="character" w:styleId="Strong">
    <w:name w:val="Strong"/>
    <w:aliases w:val="Bold"/>
    <w:basedOn w:val="DefaultParagraphFont"/>
    <w:uiPriority w:val="22"/>
    <w:qFormat/>
    <w:rsid w:val="00276D77"/>
    <w:rPr>
      <w:b/>
      <w:bCs/>
    </w:rPr>
  </w:style>
  <w:style w:type="character" w:customStyle="1" w:styleId="Superscript">
    <w:name w:val="Superscript"/>
    <w:basedOn w:val="DefaultParagraphFont"/>
    <w:uiPriority w:val="1"/>
    <w:qFormat/>
    <w:rsid w:val="00276D77"/>
    <w:rPr>
      <w:caps w:val="0"/>
      <w:smallCaps w:val="0"/>
      <w:strike w:val="0"/>
      <w:dstrike w:val="0"/>
      <w:vanish w:val="0"/>
      <w:vertAlign w:val="superscript"/>
    </w:rPr>
  </w:style>
  <w:style w:type="character" w:customStyle="1" w:styleId="Subscript">
    <w:name w:val="Subscript"/>
    <w:basedOn w:val="DefaultParagraphFont"/>
    <w:uiPriority w:val="1"/>
    <w:qFormat/>
    <w:rsid w:val="00276D77"/>
    <w:rPr>
      <w:caps w:val="0"/>
      <w:smallCaps w:val="0"/>
      <w:strike w:val="0"/>
      <w:dstrike w:val="0"/>
      <w:vanish w:val="0"/>
      <w:vertAlign w:val="subscript"/>
    </w:rPr>
  </w:style>
  <w:style w:type="character" w:styleId="IntenseEmphasis">
    <w:name w:val="Intense Emphasis"/>
    <w:aliases w:val="Bold italic"/>
    <w:basedOn w:val="DefaultParagraphFont"/>
    <w:uiPriority w:val="21"/>
    <w:qFormat/>
    <w:rsid w:val="00276D77"/>
    <w:rPr>
      <w:b/>
      <w:bCs/>
      <w:i/>
      <w:iCs/>
      <w:color w:val="auto"/>
    </w:rPr>
  </w:style>
  <w:style w:type="paragraph" w:customStyle="1" w:styleId="EndNoteBibliographyTitle">
    <w:name w:val="EndNote Bibliography Title"/>
    <w:basedOn w:val="Normal"/>
    <w:link w:val="EndNoteBibliographyTitleChar"/>
    <w:rsid w:val="00276D77"/>
    <w:pPr>
      <w:spacing w:after="240" w:line="360" w:lineRule="auto"/>
      <w:jc w:val="center"/>
    </w:pPr>
    <w:rPr>
      <w:rFonts w:ascii="Arial" w:eastAsia="Times New Roman" w:hAnsi="Arial" w:cs="Arial"/>
      <w:noProof/>
      <w:szCs w:val="24"/>
      <w:lang w:eastAsia="en-GB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276D77"/>
    <w:rPr>
      <w:rFonts w:ascii="Arial" w:eastAsia="Times New Roman" w:hAnsi="Arial" w:cs="Arial"/>
      <w:noProof/>
      <w:szCs w:val="24"/>
      <w:lang w:eastAsia="en-GB"/>
    </w:rPr>
  </w:style>
  <w:style w:type="paragraph" w:customStyle="1" w:styleId="EndNoteBibliography">
    <w:name w:val="EndNote Bibliography"/>
    <w:basedOn w:val="Normal"/>
    <w:link w:val="EndNoteBibliographyChar"/>
    <w:rsid w:val="00276D77"/>
    <w:pPr>
      <w:spacing w:after="240" w:line="480" w:lineRule="auto"/>
    </w:pPr>
    <w:rPr>
      <w:rFonts w:ascii="Arial" w:eastAsia="Times New Roman" w:hAnsi="Arial" w:cs="Arial"/>
      <w:noProof/>
      <w:szCs w:val="24"/>
      <w:lang w:eastAsia="en-GB"/>
    </w:rPr>
  </w:style>
  <w:style w:type="character" w:customStyle="1" w:styleId="EndNoteBibliographyChar">
    <w:name w:val="EndNote Bibliography Char"/>
    <w:basedOn w:val="DefaultParagraphFont"/>
    <w:link w:val="EndNoteBibliography"/>
    <w:rsid w:val="00276D77"/>
    <w:rPr>
      <w:rFonts w:ascii="Arial" w:eastAsia="Times New Roman" w:hAnsi="Arial" w:cs="Arial"/>
      <w:noProof/>
      <w:szCs w:val="24"/>
      <w:lang w:eastAsia="en-GB"/>
    </w:rPr>
  </w:style>
  <w:style w:type="character" w:customStyle="1" w:styleId="Hyperlink1">
    <w:name w:val="Hyperlink1"/>
    <w:basedOn w:val="DefaultParagraphFont"/>
    <w:uiPriority w:val="99"/>
    <w:unhideWhenUsed/>
    <w:rsid w:val="00276D77"/>
    <w:rPr>
      <w:color w:val="405AB0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76D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76D77"/>
    <w:pPr>
      <w:spacing w:after="240" w:line="240" w:lineRule="auto"/>
    </w:pPr>
    <w:rPr>
      <w:rFonts w:ascii="Arial" w:eastAsia="Times New Roman" w:hAnsi="Arial" w:cs="Arial"/>
      <w:sz w:val="20"/>
      <w:szCs w:val="20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76D77"/>
    <w:rPr>
      <w:rFonts w:ascii="Arial" w:eastAsia="Times New Roman" w:hAnsi="Arial" w:cs="Arial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6D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76D77"/>
    <w:rPr>
      <w:rFonts w:ascii="Arial" w:eastAsia="Times New Roman" w:hAnsi="Arial" w:cs="Arial"/>
      <w:b/>
      <w:bCs/>
      <w:sz w:val="20"/>
      <w:szCs w:val="20"/>
      <w:lang w:eastAsia="en-GB"/>
    </w:rPr>
  </w:style>
  <w:style w:type="table" w:customStyle="1" w:styleId="TableGrid1">
    <w:name w:val="Table Grid1"/>
    <w:basedOn w:val="TableNormal"/>
    <w:next w:val="TableGrid"/>
    <w:uiPriority w:val="59"/>
    <w:rsid w:val="00276D77"/>
    <w:pPr>
      <w:spacing w:after="0" w:line="240" w:lineRule="auto"/>
    </w:pPr>
    <w:rPr>
      <w:rFonts w:eastAsia="Calibr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-BodyText">
    <w:name w:val="C-Body Text"/>
    <w:link w:val="C-BodyTextChar1"/>
    <w:rsid w:val="00276D77"/>
    <w:pPr>
      <w:spacing w:before="120" w:after="120" w:line="280" w:lineRule="atLeast"/>
    </w:pPr>
    <w:rPr>
      <w:rFonts w:ascii="Times New Roman" w:eastAsia="Times New Roman" w:hAnsi="Times New Roman" w:cs="Times New Roman"/>
      <w:sz w:val="24"/>
      <w:lang w:val="en-US"/>
    </w:rPr>
  </w:style>
  <w:style w:type="character" w:customStyle="1" w:styleId="C-BodyTextChar1">
    <w:name w:val="C-Body Text Char1"/>
    <w:link w:val="C-BodyText"/>
    <w:locked/>
    <w:rsid w:val="00276D77"/>
    <w:rPr>
      <w:rFonts w:ascii="Times New Roman" w:eastAsia="Times New Roman" w:hAnsi="Times New Roman" w:cs="Times New Roman"/>
      <w:sz w:val="24"/>
      <w:lang w:val="en-US"/>
    </w:rPr>
  </w:style>
  <w:style w:type="paragraph" w:customStyle="1" w:styleId="ListNumbered">
    <w:name w:val="List Numbered"/>
    <w:basedOn w:val="Normal"/>
    <w:uiPriority w:val="99"/>
    <w:rsid w:val="00276D77"/>
    <w:pPr>
      <w:numPr>
        <w:numId w:val="21"/>
      </w:numPr>
      <w:spacing w:after="240" w:line="240" w:lineRule="auto"/>
    </w:pPr>
    <w:rPr>
      <w:rFonts w:ascii="Times New Roman" w:eastAsia="Times New Roman" w:hAnsi="Times New Roman" w:cs="Times New Roman"/>
      <w:szCs w:val="24"/>
      <w:lang w:val="en-US"/>
    </w:rPr>
  </w:style>
  <w:style w:type="paragraph" w:customStyle="1" w:styleId="PTCHeading3">
    <w:name w:val="PTC Heading 3"/>
    <w:basedOn w:val="Heading3"/>
    <w:next w:val="C-BodyText"/>
    <w:qFormat/>
    <w:rsid w:val="00276D77"/>
    <w:pPr>
      <w:numPr>
        <w:ilvl w:val="2"/>
        <w:numId w:val="21"/>
      </w:numPr>
      <w:tabs>
        <w:tab w:val="left" w:pos="1080"/>
      </w:tabs>
      <w:spacing w:before="240" w:line="240" w:lineRule="auto"/>
    </w:pPr>
    <w:rPr>
      <w:rFonts w:ascii="Times New Roman" w:hAnsi="Times New Roman"/>
      <w:b/>
      <w:bCs/>
      <w:i w:val="0"/>
      <w:iCs/>
      <w:szCs w:val="26"/>
      <w:lang w:val="en-US" w:eastAsia="en-US"/>
    </w:rPr>
  </w:style>
  <w:style w:type="paragraph" w:customStyle="1" w:styleId="PTCHeading4">
    <w:name w:val="PTC Heading 4"/>
    <w:basedOn w:val="Heading4"/>
    <w:next w:val="Normal"/>
    <w:qFormat/>
    <w:rsid w:val="00276D77"/>
    <w:pPr>
      <w:keepLines w:val="0"/>
      <w:numPr>
        <w:ilvl w:val="3"/>
        <w:numId w:val="21"/>
      </w:numPr>
      <w:tabs>
        <w:tab w:val="clear" w:pos="3240"/>
        <w:tab w:val="left" w:pos="1080"/>
      </w:tabs>
      <w:spacing w:before="240" w:after="240" w:line="240" w:lineRule="auto"/>
      <w:ind w:left="1791" w:hanging="363"/>
    </w:pPr>
    <w:rPr>
      <w:rFonts w:ascii="Times New Roman" w:eastAsia="Times New Roman" w:hAnsi="Times New Roman" w:cs="Arial"/>
      <w:b/>
      <w:bCs/>
      <w:i w:val="0"/>
      <w:iCs w:val="0"/>
      <w:color w:val="auto"/>
      <w:szCs w:val="24"/>
      <w:lang w:val="en-US"/>
    </w:rPr>
  </w:style>
  <w:style w:type="character" w:customStyle="1" w:styleId="Heading4Char">
    <w:name w:val="Heading 4 Char"/>
    <w:basedOn w:val="DefaultParagraphFont"/>
    <w:link w:val="Heading41"/>
    <w:uiPriority w:val="9"/>
    <w:semiHidden/>
    <w:rsid w:val="00276D77"/>
    <w:rPr>
      <w:rFonts w:ascii="Arial" w:eastAsia="Times New Roman" w:hAnsi="Arial" w:cs="Times New Roman"/>
      <w:i/>
      <w:iCs/>
      <w:color w:val="00196F"/>
      <w:sz w:val="24"/>
      <w:szCs w:val="24"/>
    </w:rPr>
  </w:style>
  <w:style w:type="paragraph" w:styleId="Revision">
    <w:name w:val="Revision"/>
    <w:hidden/>
    <w:uiPriority w:val="99"/>
    <w:semiHidden/>
    <w:rsid w:val="00276D77"/>
    <w:pPr>
      <w:spacing w:after="0" w:line="240" w:lineRule="auto"/>
    </w:pPr>
    <w:rPr>
      <w:rFonts w:eastAsia="Times New Roman"/>
      <w:sz w:val="24"/>
      <w:szCs w:val="24"/>
      <w:lang w:eastAsia="en-GB"/>
    </w:rPr>
  </w:style>
  <w:style w:type="paragraph" w:customStyle="1" w:styleId="NoSpacing1">
    <w:name w:val="No Spacing1"/>
    <w:next w:val="NoSpacing"/>
    <w:uiPriority w:val="1"/>
    <w:qFormat/>
    <w:rsid w:val="00276D77"/>
    <w:pPr>
      <w:spacing w:after="0" w:line="240" w:lineRule="auto"/>
    </w:pPr>
    <w:rPr>
      <w:rFonts w:ascii="Arial" w:eastAsia="Times New Roman" w:hAnsi="Arial" w:cs="Arial"/>
      <w:szCs w:val="24"/>
      <w:lang w:eastAsia="en-GB"/>
    </w:rPr>
  </w:style>
  <w:style w:type="character" w:customStyle="1" w:styleId="FollowedHyperlink1">
    <w:name w:val="FollowedHyperlink1"/>
    <w:basedOn w:val="DefaultParagraphFont"/>
    <w:uiPriority w:val="99"/>
    <w:semiHidden/>
    <w:unhideWhenUsed/>
    <w:rsid w:val="00276D77"/>
    <w:rPr>
      <w:color w:val="C3C3C3"/>
      <w:u w:val="single"/>
    </w:rPr>
  </w:style>
  <w:style w:type="table" w:customStyle="1" w:styleId="LightShading-Accent31">
    <w:name w:val="Light Shading - Accent 31"/>
    <w:basedOn w:val="TableNormal"/>
    <w:next w:val="LightShading-Accent3"/>
    <w:uiPriority w:val="60"/>
    <w:rsid w:val="00276D77"/>
    <w:pPr>
      <w:spacing w:after="0" w:line="240" w:lineRule="auto"/>
    </w:pPr>
    <w:rPr>
      <w:rFonts w:eastAsia="Times New Roman"/>
      <w:color w:val="474747"/>
      <w:lang w:eastAsia="en-GB"/>
    </w:rPr>
    <w:tblPr>
      <w:tblStyleRowBandSize w:val="1"/>
      <w:tblStyleColBandSize w:val="1"/>
      <w:tblBorders>
        <w:top w:val="single" w:sz="8" w:space="0" w:color="5F5F5F"/>
        <w:bottom w:val="single" w:sz="8" w:space="0" w:color="5F5F5F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/>
          <w:left w:val="nil"/>
          <w:bottom w:val="single" w:sz="8" w:space="0" w:color="5F5F5F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F5F5F"/>
          <w:left w:val="nil"/>
          <w:bottom w:val="single" w:sz="8" w:space="0" w:color="5F5F5F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7D7"/>
      </w:tcPr>
    </w:tblStyle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76D77"/>
    <w:rPr>
      <w:color w:val="808080"/>
      <w:shd w:val="clear" w:color="auto" w:fill="E6E6E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276D77"/>
    <w:rPr>
      <w:color w:val="808080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276D77"/>
    <w:rPr>
      <w:color w:val="808080"/>
      <w:shd w:val="clear" w:color="auto" w:fill="E6E6E6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76D77"/>
    <w:rPr>
      <w:color w:val="808080"/>
      <w:shd w:val="clear" w:color="auto" w:fill="E6E6E6"/>
    </w:rPr>
  </w:style>
  <w:style w:type="table" w:customStyle="1" w:styleId="TableGrid2">
    <w:name w:val="Table Grid2"/>
    <w:basedOn w:val="TableNormal"/>
    <w:next w:val="TableGrid"/>
    <w:uiPriority w:val="59"/>
    <w:rsid w:val="00276D77"/>
    <w:pPr>
      <w:spacing w:after="0" w:line="240" w:lineRule="auto"/>
    </w:pPr>
    <w:rPr>
      <w:rFonts w:eastAsia="Calibr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276D77"/>
    <w:pPr>
      <w:spacing w:after="0" w:line="240" w:lineRule="auto"/>
    </w:pPr>
    <w:rPr>
      <w:rFonts w:eastAsia="Times New Roman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59"/>
    <w:rsid w:val="00276D77"/>
    <w:pPr>
      <w:spacing w:after="0" w:line="240" w:lineRule="auto"/>
    </w:pPr>
    <w:rPr>
      <w:rFonts w:eastAsia="Calibr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276D77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276D77"/>
    <w:pPr>
      <w:spacing w:after="0" w:line="240" w:lineRule="auto"/>
    </w:pPr>
    <w:rPr>
      <w:rFonts w:eastAsia="Calibri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DefaultParagraphFont"/>
    <w:rsid w:val="00276D77"/>
  </w:style>
  <w:style w:type="table" w:styleId="LightShading">
    <w:name w:val="Light Shading"/>
    <w:basedOn w:val="TableNormal"/>
    <w:uiPriority w:val="60"/>
    <w:semiHidden/>
    <w:unhideWhenUsed/>
    <w:rsid w:val="00276D77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yperlink">
    <w:name w:val="Hyperlink"/>
    <w:basedOn w:val="DefaultParagraphFont"/>
    <w:uiPriority w:val="99"/>
    <w:semiHidden/>
    <w:unhideWhenUsed/>
    <w:rsid w:val="00276D77"/>
    <w:rPr>
      <w:color w:val="0000FF" w:themeColor="hyperlink"/>
      <w:u w:val="single"/>
    </w:rPr>
  </w:style>
  <w:style w:type="character" w:customStyle="1" w:styleId="Heading4Char1">
    <w:name w:val="Heading 4 Char1"/>
    <w:basedOn w:val="DefaultParagraphFont"/>
    <w:link w:val="Heading4"/>
    <w:uiPriority w:val="9"/>
    <w:semiHidden/>
    <w:rsid w:val="00276D77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NoSpacing">
    <w:name w:val="No Spacing"/>
    <w:uiPriority w:val="1"/>
    <w:qFormat/>
    <w:rsid w:val="00276D77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276D77"/>
    <w:rPr>
      <w:color w:val="800080" w:themeColor="followedHyperlink"/>
      <w:u w:val="single"/>
    </w:rPr>
  </w:style>
  <w:style w:type="table" w:styleId="LightShading-Accent3">
    <w:name w:val="Light Shading Accent 3"/>
    <w:basedOn w:val="TableNormal"/>
    <w:uiPriority w:val="60"/>
    <w:semiHidden/>
    <w:unhideWhenUsed/>
    <w:rsid w:val="00276D77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</Pages>
  <Words>3410</Words>
  <Characters>19437</Characters>
  <Application>Microsoft Office Word</Application>
  <DocSecurity>0</DocSecurity>
  <Lines>161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Oxford PharmaGenesis</dc:creator>
  <cp:keywords/>
  <dc:description/>
  <cp:lastModifiedBy>Laura Dormer</cp:lastModifiedBy>
  <cp:revision>3</cp:revision>
  <dcterms:created xsi:type="dcterms:W3CDTF">2020-09-29T14:42:00Z</dcterms:created>
  <dcterms:modified xsi:type="dcterms:W3CDTF">2020-09-29T14:42:00Z</dcterms:modified>
</cp:coreProperties>
</file>