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FB2B2F" w14:textId="4FF964E4" w:rsidR="00DA5DA8" w:rsidRPr="00231662" w:rsidRDefault="00A013BD" w:rsidP="008063F4">
      <w:pPr>
        <w:spacing w:line="480" w:lineRule="auto"/>
        <w:rPr>
          <w:rFonts w:ascii="Arial" w:hAnsi="Arial" w:cs="Arial"/>
          <w:b/>
        </w:rPr>
      </w:pPr>
      <w:r w:rsidRPr="00231662">
        <w:rPr>
          <w:rFonts w:ascii="Arial" w:hAnsi="Arial" w:cs="Arial"/>
          <w:b/>
        </w:rPr>
        <w:t>S</w:t>
      </w:r>
      <w:r w:rsidR="00FE7159" w:rsidRPr="00231662">
        <w:rPr>
          <w:rFonts w:ascii="Arial" w:hAnsi="Arial" w:cs="Arial"/>
          <w:b/>
        </w:rPr>
        <w:t>upplement</w:t>
      </w:r>
      <w:r w:rsidR="005567B5">
        <w:rPr>
          <w:rFonts w:ascii="Arial" w:hAnsi="Arial" w:cs="Arial"/>
          <w:b/>
        </w:rPr>
        <w:t>ary materials</w:t>
      </w:r>
    </w:p>
    <w:p w14:paraId="475C7FE9" w14:textId="2DA05FA3" w:rsidR="00FE7159" w:rsidRPr="00231662" w:rsidRDefault="00DA5DA8" w:rsidP="008063F4">
      <w:pPr>
        <w:spacing w:line="480" w:lineRule="auto"/>
        <w:rPr>
          <w:rFonts w:ascii="Arial" w:hAnsi="Arial" w:cs="Arial"/>
          <w:b/>
        </w:rPr>
      </w:pPr>
      <w:r w:rsidRPr="00231662">
        <w:rPr>
          <w:rFonts w:ascii="Arial" w:hAnsi="Arial" w:cs="Arial"/>
          <w:b/>
        </w:rPr>
        <w:t>Figure S</w:t>
      </w:r>
      <w:r w:rsidR="00C513C5" w:rsidRPr="00231662">
        <w:rPr>
          <w:rFonts w:ascii="Arial" w:hAnsi="Arial" w:cs="Arial"/>
          <w:b/>
        </w:rPr>
        <w:t>1</w:t>
      </w:r>
      <w:r w:rsidR="00D2286D" w:rsidRPr="00231662">
        <w:rPr>
          <w:rFonts w:ascii="Arial" w:hAnsi="Arial" w:cs="Arial"/>
          <w:b/>
        </w:rPr>
        <w:t>.</w:t>
      </w:r>
      <w:r w:rsidR="00FE7159" w:rsidRPr="00231662">
        <w:rPr>
          <w:rFonts w:ascii="Arial" w:hAnsi="Arial" w:cs="Arial"/>
          <w:b/>
        </w:rPr>
        <w:t xml:space="preserve"> </w:t>
      </w:r>
      <w:proofErr w:type="gramStart"/>
      <w:r w:rsidR="00FE7159" w:rsidRPr="00231662">
        <w:rPr>
          <w:rFonts w:ascii="Arial" w:hAnsi="Arial" w:cs="Arial"/>
        </w:rPr>
        <w:t>Schematic representation of the observation period</w:t>
      </w:r>
      <w:r w:rsidR="00672C93">
        <w:rPr>
          <w:rFonts w:ascii="Arial" w:hAnsi="Arial" w:cs="Arial"/>
        </w:rPr>
        <w:t>*</w:t>
      </w:r>
      <w:r w:rsidR="005567B5">
        <w:rPr>
          <w:rFonts w:ascii="Arial" w:hAnsi="Arial" w:cs="Arial"/>
        </w:rPr>
        <w:t>.</w:t>
      </w:r>
      <w:proofErr w:type="gramEnd"/>
    </w:p>
    <w:p w14:paraId="58D51169" w14:textId="606FECCE" w:rsidR="00914825" w:rsidRPr="00231662" w:rsidRDefault="00AB55A7" w:rsidP="008063F4">
      <w:pPr>
        <w:spacing w:line="480" w:lineRule="auto"/>
        <w:rPr>
          <w:rFonts w:ascii="Arial" w:hAnsi="Arial" w:cs="Arial"/>
        </w:rPr>
      </w:pPr>
      <w:r w:rsidRPr="00231662">
        <w:rPr>
          <w:rFonts w:ascii="Arial" w:hAnsi="Arial" w:cs="Arial"/>
          <w:noProof/>
          <w:lang w:val="en-GB" w:eastAsia="en-GB"/>
        </w:rPr>
        <w:drawing>
          <wp:inline distT="0" distB="0" distL="0" distR="0" wp14:anchorId="40DC859C" wp14:editId="288563A7">
            <wp:extent cx="6471008" cy="32385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Enrollment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8341" cy="3242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5FDF3" w14:textId="4CA8C008" w:rsidR="007C3A4F" w:rsidRPr="00572836" w:rsidRDefault="007C3A4F" w:rsidP="008063F4">
      <w:pPr>
        <w:spacing w:line="480" w:lineRule="auto"/>
        <w:rPr>
          <w:rFonts w:ascii="Arial" w:hAnsi="Arial" w:cs="Arial"/>
        </w:rPr>
      </w:pPr>
    </w:p>
    <w:p w14:paraId="11DA17DD" w14:textId="1859E1F8" w:rsidR="00672C93" w:rsidRPr="00572836" w:rsidRDefault="005567B5" w:rsidP="00572836">
      <w:pPr>
        <w:pStyle w:val="CommentText"/>
        <w:spacing w:after="0"/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</w:t>
      </w:r>
      <w:r w:rsidR="00672C93" w:rsidRPr="00572836">
        <w:rPr>
          <w:rFonts w:ascii="Arial" w:hAnsi="Arial" w:cs="Arial"/>
          <w:sz w:val="22"/>
          <w:szCs w:val="22"/>
        </w:rPr>
        <w:t xml:space="preserve">Patients were required to have ≥ </w:t>
      </w:r>
      <w:r w:rsidR="005E3037" w:rsidRPr="00572836">
        <w:rPr>
          <w:rFonts w:ascii="Arial" w:hAnsi="Arial" w:cs="Arial"/>
          <w:sz w:val="22"/>
          <w:szCs w:val="22"/>
        </w:rPr>
        <w:t>2 non</w:t>
      </w:r>
      <w:r w:rsidR="00AB0CFB" w:rsidRPr="00572836">
        <w:rPr>
          <w:rFonts w:ascii="Arial" w:hAnsi="Arial" w:cs="Arial"/>
          <w:sz w:val="22"/>
          <w:szCs w:val="22"/>
        </w:rPr>
        <w:t>−rule-</w:t>
      </w:r>
      <w:r w:rsidR="005E3037" w:rsidRPr="00572836">
        <w:rPr>
          <w:rFonts w:ascii="Arial" w:hAnsi="Arial" w:cs="Arial"/>
          <w:sz w:val="22"/>
          <w:szCs w:val="22"/>
        </w:rPr>
        <w:t xml:space="preserve">out diagnoses for </w:t>
      </w:r>
      <w:r w:rsidR="00AB0CFB" w:rsidRPr="00572836">
        <w:rPr>
          <w:rFonts w:ascii="Arial" w:hAnsi="Arial" w:cs="Arial"/>
          <w:sz w:val="22"/>
          <w:szCs w:val="22"/>
        </w:rPr>
        <w:t>ankylosing spondylitis</w:t>
      </w:r>
      <w:r w:rsidR="00672C93" w:rsidRPr="00572836">
        <w:rPr>
          <w:rFonts w:ascii="Arial" w:hAnsi="Arial" w:cs="Arial"/>
          <w:sz w:val="22"/>
          <w:szCs w:val="22"/>
        </w:rPr>
        <w:t xml:space="preserve"> during the study. The 2 cl</w:t>
      </w:r>
      <w:r w:rsidR="00572836">
        <w:rPr>
          <w:rFonts w:ascii="Arial" w:hAnsi="Arial" w:cs="Arial"/>
          <w:sz w:val="22"/>
          <w:szCs w:val="22"/>
        </w:rPr>
        <w:t xml:space="preserve">aims had to be ≥ 30 days </w:t>
      </w:r>
      <w:r w:rsidR="00672C93" w:rsidRPr="00572836">
        <w:rPr>
          <w:rFonts w:ascii="Arial" w:hAnsi="Arial" w:cs="Arial"/>
          <w:sz w:val="22"/>
          <w:szCs w:val="22"/>
        </w:rPr>
        <w:t>apart, and the first claim had to be on the index date or during the baseline period.</w:t>
      </w:r>
    </w:p>
    <w:p w14:paraId="00DBBE37" w14:textId="77777777" w:rsidR="00672C93" w:rsidRPr="00231662" w:rsidRDefault="00672C93" w:rsidP="008063F4">
      <w:pPr>
        <w:spacing w:line="480" w:lineRule="auto"/>
        <w:rPr>
          <w:rFonts w:ascii="Arial" w:hAnsi="Arial" w:cs="Arial"/>
        </w:rPr>
        <w:sectPr w:rsidR="00672C93" w:rsidRPr="00231662" w:rsidSect="00B125ED">
          <w:footerReference w:type="default" r:id="rId10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Style w:val="TableGrid"/>
        <w:tblW w:w="12055" w:type="dxa"/>
        <w:tblCellMar>
          <w:top w:w="7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55"/>
        <w:gridCol w:w="1620"/>
        <w:gridCol w:w="1867"/>
        <w:gridCol w:w="1737"/>
        <w:gridCol w:w="1700"/>
        <w:gridCol w:w="1537"/>
        <w:gridCol w:w="1439"/>
      </w:tblGrid>
      <w:tr w:rsidR="005567B5" w:rsidRPr="00231662" w14:paraId="0161BFC7" w14:textId="77777777" w:rsidTr="003D47DA">
        <w:trPr>
          <w:trHeight w:val="296"/>
        </w:trPr>
        <w:tc>
          <w:tcPr>
            <w:tcW w:w="12055" w:type="dxa"/>
            <w:gridSpan w:val="7"/>
          </w:tcPr>
          <w:p w14:paraId="5607B96F" w14:textId="67235547" w:rsidR="005567B5" w:rsidRPr="00231662" w:rsidRDefault="005567B5" w:rsidP="005567B5">
            <w:pPr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lastRenderedPageBreak/>
              <w:t>Table S1.</w:t>
            </w:r>
            <w:r w:rsidRPr="00231662">
              <w:rPr>
                <w:rFonts w:ascii="Arial" w:hAnsi="Arial" w:cs="Arial"/>
              </w:rPr>
              <w:t xml:space="preserve"> </w:t>
            </w:r>
            <w:r w:rsidRPr="003F48B4">
              <w:rPr>
                <w:rFonts w:ascii="Arial" w:hAnsi="Arial" w:cs="Arial"/>
                <w:b/>
              </w:rPr>
              <w:t>Adherence and duration of persistence.</w:t>
            </w:r>
          </w:p>
        </w:tc>
      </w:tr>
      <w:tr w:rsidR="00C22233" w:rsidRPr="00231662" w14:paraId="2A8F1A86" w14:textId="77777777" w:rsidTr="000413F2">
        <w:trPr>
          <w:trHeight w:val="296"/>
        </w:trPr>
        <w:tc>
          <w:tcPr>
            <w:tcW w:w="2155" w:type="dxa"/>
            <w:vMerge w:val="restart"/>
          </w:tcPr>
          <w:p w14:paraId="5B9D55BB" w14:textId="77777777" w:rsidR="00C22233" w:rsidRPr="00231662" w:rsidRDefault="00C22233" w:rsidP="000413F2">
            <w:pPr>
              <w:spacing w:line="48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  <w:vMerge w:val="restart"/>
            <w:vAlign w:val="center"/>
          </w:tcPr>
          <w:p w14:paraId="3DEED78D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Total</w:t>
            </w:r>
          </w:p>
          <w:p w14:paraId="0ED0164A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426)</w:t>
            </w:r>
          </w:p>
        </w:tc>
        <w:tc>
          <w:tcPr>
            <w:tcW w:w="6841" w:type="dxa"/>
            <w:gridSpan w:val="4"/>
            <w:vAlign w:val="center"/>
          </w:tcPr>
          <w:p w14:paraId="5FF3D518" w14:textId="77777777" w:rsidR="00C22233" w:rsidRPr="00231662" w:rsidRDefault="00C22233" w:rsidP="000413F2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TNFi</w:t>
            </w:r>
            <w:proofErr w:type="spellEnd"/>
            <w:r w:rsidRPr="00231662">
              <w:rPr>
                <w:rFonts w:ascii="Arial" w:hAnsi="Arial" w:cs="Arial"/>
                <w:b/>
              </w:rPr>
              <w:t>-SC</w:t>
            </w:r>
          </w:p>
        </w:tc>
        <w:tc>
          <w:tcPr>
            <w:tcW w:w="1439" w:type="dxa"/>
            <w:vAlign w:val="center"/>
          </w:tcPr>
          <w:p w14:paraId="2842ED1C" w14:textId="77777777" w:rsidR="00C22233" w:rsidRPr="00231662" w:rsidRDefault="00C22233" w:rsidP="000413F2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TNFi</w:t>
            </w:r>
            <w:proofErr w:type="spellEnd"/>
            <w:r w:rsidRPr="00231662">
              <w:rPr>
                <w:rFonts w:ascii="Arial" w:hAnsi="Arial" w:cs="Arial"/>
                <w:b/>
              </w:rPr>
              <w:t>-IV</w:t>
            </w:r>
          </w:p>
        </w:tc>
      </w:tr>
      <w:tr w:rsidR="00C22233" w:rsidRPr="00231662" w14:paraId="1C1FD33B" w14:textId="77777777" w:rsidTr="000413F2">
        <w:trPr>
          <w:trHeight w:val="953"/>
        </w:trPr>
        <w:tc>
          <w:tcPr>
            <w:tcW w:w="2155" w:type="dxa"/>
            <w:vMerge/>
            <w:tcBorders>
              <w:bottom w:val="single" w:sz="4" w:space="0" w:color="auto"/>
            </w:tcBorders>
          </w:tcPr>
          <w:p w14:paraId="4EF947DE" w14:textId="77777777" w:rsidR="00C22233" w:rsidRPr="00231662" w:rsidRDefault="00C22233" w:rsidP="000413F2">
            <w:pPr>
              <w:spacing w:line="48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  <w:vMerge/>
          </w:tcPr>
          <w:p w14:paraId="4C46EA89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867" w:type="dxa"/>
          </w:tcPr>
          <w:p w14:paraId="57A07045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Adalimumab</w:t>
            </w:r>
          </w:p>
          <w:p w14:paraId="40FFF37D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122)</w:t>
            </w:r>
          </w:p>
        </w:tc>
        <w:tc>
          <w:tcPr>
            <w:tcW w:w="1737" w:type="dxa"/>
          </w:tcPr>
          <w:p w14:paraId="362CD5E2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Certolizumab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p</w:t>
            </w:r>
            <w:r w:rsidRPr="00231662">
              <w:rPr>
                <w:rFonts w:ascii="Arial" w:hAnsi="Arial" w:cs="Arial"/>
                <w:b/>
              </w:rPr>
              <w:t>egol</w:t>
            </w:r>
            <w:proofErr w:type="spellEnd"/>
          </w:p>
          <w:p w14:paraId="7115FFE9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12)</w:t>
            </w:r>
          </w:p>
        </w:tc>
        <w:tc>
          <w:tcPr>
            <w:tcW w:w="1700" w:type="dxa"/>
          </w:tcPr>
          <w:p w14:paraId="7407926A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Etanercept</w:t>
            </w:r>
            <w:proofErr w:type="spellEnd"/>
          </w:p>
          <w:p w14:paraId="6188E79D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192)</w:t>
            </w:r>
          </w:p>
        </w:tc>
        <w:tc>
          <w:tcPr>
            <w:tcW w:w="1537" w:type="dxa"/>
          </w:tcPr>
          <w:p w14:paraId="5C2A5CA8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Golimumab</w:t>
            </w:r>
            <w:proofErr w:type="spellEnd"/>
          </w:p>
          <w:p w14:paraId="60318514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50)</w:t>
            </w:r>
          </w:p>
        </w:tc>
        <w:tc>
          <w:tcPr>
            <w:tcW w:w="1439" w:type="dxa"/>
          </w:tcPr>
          <w:p w14:paraId="66CB2741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Infliximab</w:t>
            </w:r>
          </w:p>
          <w:p w14:paraId="1AADE466" w14:textId="77777777" w:rsidR="00C22233" w:rsidRPr="00231662" w:rsidRDefault="00C22233" w:rsidP="000413F2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50)</w:t>
            </w:r>
          </w:p>
        </w:tc>
      </w:tr>
      <w:tr w:rsidR="00C22233" w:rsidRPr="00231662" w14:paraId="272293B9" w14:textId="77777777" w:rsidTr="000413F2">
        <w:trPr>
          <w:trHeight w:val="20"/>
        </w:trPr>
        <w:tc>
          <w:tcPr>
            <w:tcW w:w="12055" w:type="dxa"/>
            <w:gridSpan w:val="7"/>
            <w:tcBorders>
              <w:bottom w:val="single" w:sz="4" w:space="0" w:color="auto"/>
            </w:tcBorders>
            <w:vAlign w:val="center"/>
          </w:tcPr>
          <w:p w14:paraId="0BF73E6D" w14:textId="77777777" w:rsidR="00C22233" w:rsidRPr="00231662" w:rsidRDefault="00C22233" w:rsidP="000413F2">
            <w:pPr>
              <w:spacing w:line="480" w:lineRule="auto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Duration of persistence, days</w:t>
            </w:r>
          </w:p>
        </w:tc>
      </w:tr>
      <w:tr w:rsidR="00C22233" w:rsidRPr="00231662" w14:paraId="6CFFC8BF" w14:textId="77777777" w:rsidTr="000413F2">
        <w:trPr>
          <w:trHeight w:val="20"/>
        </w:trPr>
        <w:tc>
          <w:tcPr>
            <w:tcW w:w="2155" w:type="dxa"/>
            <w:tcBorders>
              <w:top w:val="single" w:sz="4" w:space="0" w:color="auto"/>
            </w:tcBorders>
          </w:tcPr>
          <w:p w14:paraId="7489D58E" w14:textId="77777777" w:rsidR="00C22233" w:rsidRPr="00231662" w:rsidRDefault="00C22233" w:rsidP="000413F2">
            <w:pPr>
              <w:spacing w:line="480" w:lineRule="auto"/>
              <w:ind w:left="288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 xml:space="preserve">Mean (SD) </w:t>
            </w:r>
          </w:p>
        </w:tc>
        <w:tc>
          <w:tcPr>
            <w:tcW w:w="1620" w:type="dxa"/>
            <w:vAlign w:val="center"/>
          </w:tcPr>
          <w:p w14:paraId="66D28F03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236 (131)</w:t>
            </w:r>
          </w:p>
        </w:tc>
        <w:tc>
          <w:tcPr>
            <w:tcW w:w="1867" w:type="dxa"/>
            <w:vAlign w:val="center"/>
          </w:tcPr>
          <w:p w14:paraId="36C54B9E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243 (132)</w:t>
            </w:r>
          </w:p>
        </w:tc>
        <w:tc>
          <w:tcPr>
            <w:tcW w:w="1737" w:type="dxa"/>
            <w:vAlign w:val="center"/>
          </w:tcPr>
          <w:p w14:paraId="49F2CAF5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208 (143)</w:t>
            </w:r>
          </w:p>
        </w:tc>
        <w:tc>
          <w:tcPr>
            <w:tcW w:w="1700" w:type="dxa"/>
            <w:vAlign w:val="center"/>
          </w:tcPr>
          <w:p w14:paraId="0260FBB0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192 (131)</w:t>
            </w:r>
          </w:p>
        </w:tc>
        <w:tc>
          <w:tcPr>
            <w:tcW w:w="1537" w:type="dxa"/>
            <w:vAlign w:val="center"/>
          </w:tcPr>
          <w:p w14:paraId="5DA44AE1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248 (132)</w:t>
            </w:r>
          </w:p>
        </w:tc>
        <w:tc>
          <w:tcPr>
            <w:tcW w:w="1439" w:type="dxa"/>
            <w:vAlign w:val="center"/>
          </w:tcPr>
          <w:p w14:paraId="02D97F92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249 (127)</w:t>
            </w:r>
          </w:p>
        </w:tc>
      </w:tr>
      <w:tr w:rsidR="00C22233" w:rsidRPr="00231662" w14:paraId="7F063383" w14:textId="77777777" w:rsidTr="000413F2">
        <w:trPr>
          <w:trHeight w:val="20"/>
        </w:trPr>
        <w:tc>
          <w:tcPr>
            <w:tcW w:w="2155" w:type="dxa"/>
            <w:tcBorders>
              <w:bottom w:val="single" w:sz="4" w:space="0" w:color="auto"/>
            </w:tcBorders>
          </w:tcPr>
          <w:p w14:paraId="2BC536E2" w14:textId="77777777" w:rsidR="00C22233" w:rsidRPr="00231662" w:rsidRDefault="00C22233" w:rsidP="000413F2">
            <w:pPr>
              <w:spacing w:line="480" w:lineRule="auto"/>
              <w:ind w:left="288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Median (IQR)</w:t>
            </w:r>
          </w:p>
        </w:tc>
        <w:tc>
          <w:tcPr>
            <w:tcW w:w="1620" w:type="dxa"/>
            <w:vAlign w:val="center"/>
          </w:tcPr>
          <w:p w14:paraId="47D75172" w14:textId="2D72EE91" w:rsidR="00C22233" w:rsidRPr="00231662" w:rsidRDefault="00F84D04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274</w:t>
            </w:r>
            <w:r w:rsidR="00C22233" w:rsidRPr="00231662">
              <w:rPr>
                <w:rFonts w:ascii="Arial" w:hAnsi="Arial" w:cs="Arial"/>
              </w:rPr>
              <w:t xml:space="preserve"> (</w:t>
            </w:r>
            <w:r w:rsidR="00C22233">
              <w:rPr>
                <w:rFonts w:ascii="Arial" w:hAnsi="Arial" w:cs="Arial"/>
              </w:rPr>
              <w:t>105, 365</w:t>
            </w:r>
            <w:r w:rsidR="00C22233" w:rsidRPr="00231662">
              <w:rPr>
                <w:rFonts w:ascii="Arial" w:hAnsi="Arial" w:cs="Arial"/>
              </w:rPr>
              <w:t>)</w:t>
            </w:r>
          </w:p>
        </w:tc>
        <w:tc>
          <w:tcPr>
            <w:tcW w:w="1867" w:type="dxa"/>
            <w:vAlign w:val="center"/>
          </w:tcPr>
          <w:p w14:paraId="2A5C57FC" w14:textId="2D3707F8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289 (</w:t>
            </w:r>
            <w:r>
              <w:rPr>
                <w:rFonts w:ascii="Arial" w:hAnsi="Arial" w:cs="Arial"/>
              </w:rPr>
              <w:t>100, 365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737" w:type="dxa"/>
            <w:vAlign w:val="center"/>
          </w:tcPr>
          <w:p w14:paraId="33A822A8" w14:textId="33398006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199 (</w:t>
            </w:r>
            <w:r>
              <w:rPr>
                <w:rFonts w:ascii="Arial" w:hAnsi="Arial" w:cs="Arial"/>
              </w:rPr>
              <w:t>64, 365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700" w:type="dxa"/>
            <w:vAlign w:val="center"/>
          </w:tcPr>
          <w:p w14:paraId="54466524" w14:textId="3FF1323B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234 (</w:t>
            </w:r>
            <w:r>
              <w:rPr>
                <w:rFonts w:ascii="Arial" w:hAnsi="Arial" w:cs="Arial"/>
              </w:rPr>
              <w:t>405, 365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537" w:type="dxa"/>
            <w:vAlign w:val="center"/>
          </w:tcPr>
          <w:p w14:paraId="2BA2F550" w14:textId="2320E949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343 (</w:t>
            </w:r>
            <w:r>
              <w:rPr>
                <w:rFonts w:ascii="Arial" w:hAnsi="Arial" w:cs="Arial"/>
              </w:rPr>
              <w:t>127, 365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439" w:type="dxa"/>
            <w:vAlign w:val="center"/>
          </w:tcPr>
          <w:p w14:paraId="25A9D2BC" w14:textId="40A265EB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294 (</w:t>
            </w:r>
            <w:r>
              <w:rPr>
                <w:rFonts w:ascii="Arial" w:hAnsi="Arial" w:cs="Arial"/>
              </w:rPr>
              <w:t>128, 365</w:t>
            </w:r>
            <w:r w:rsidRPr="00231662">
              <w:rPr>
                <w:rFonts w:ascii="Arial" w:hAnsi="Arial" w:cs="Arial"/>
              </w:rPr>
              <w:t>)</w:t>
            </w:r>
          </w:p>
        </w:tc>
      </w:tr>
      <w:tr w:rsidR="00C22233" w:rsidRPr="00231662" w14:paraId="26FE4D1F" w14:textId="77777777" w:rsidTr="000413F2">
        <w:trPr>
          <w:trHeight w:val="20"/>
        </w:trPr>
        <w:tc>
          <w:tcPr>
            <w:tcW w:w="12055" w:type="dxa"/>
            <w:gridSpan w:val="7"/>
            <w:vAlign w:val="center"/>
          </w:tcPr>
          <w:p w14:paraId="2BF311CA" w14:textId="77777777" w:rsidR="00C22233" w:rsidRPr="00231662" w:rsidRDefault="00C22233" w:rsidP="000413F2">
            <w:pPr>
              <w:spacing w:line="480" w:lineRule="auto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Proportion of days covered*</w:t>
            </w:r>
          </w:p>
        </w:tc>
      </w:tr>
      <w:tr w:rsidR="00C22233" w:rsidRPr="00231662" w14:paraId="12C0E20D" w14:textId="77777777" w:rsidTr="000413F2">
        <w:trPr>
          <w:trHeight w:val="20"/>
        </w:trPr>
        <w:tc>
          <w:tcPr>
            <w:tcW w:w="2155" w:type="dxa"/>
          </w:tcPr>
          <w:p w14:paraId="04E176D5" w14:textId="77777777" w:rsidR="00C22233" w:rsidRPr="00231662" w:rsidRDefault="00C22233" w:rsidP="000413F2">
            <w:pPr>
              <w:spacing w:line="480" w:lineRule="auto"/>
              <w:ind w:left="288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Mean (SD)</w:t>
            </w:r>
          </w:p>
        </w:tc>
        <w:tc>
          <w:tcPr>
            <w:tcW w:w="1620" w:type="dxa"/>
            <w:vAlign w:val="center"/>
          </w:tcPr>
          <w:p w14:paraId="58987151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0.56 (0.29)</w:t>
            </w:r>
          </w:p>
        </w:tc>
        <w:tc>
          <w:tcPr>
            <w:tcW w:w="1867" w:type="dxa"/>
            <w:vAlign w:val="center"/>
          </w:tcPr>
          <w:p w14:paraId="6B400325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0.58 (0.29)</w:t>
            </w:r>
          </w:p>
        </w:tc>
        <w:tc>
          <w:tcPr>
            <w:tcW w:w="1737" w:type="dxa"/>
            <w:vAlign w:val="center"/>
          </w:tcPr>
          <w:p w14:paraId="11C590AA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0.47 (0.32)</w:t>
            </w:r>
          </w:p>
        </w:tc>
        <w:tc>
          <w:tcPr>
            <w:tcW w:w="1700" w:type="dxa"/>
            <w:vAlign w:val="center"/>
          </w:tcPr>
          <w:p w14:paraId="634B84B9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0.55 (0.30)</w:t>
            </w:r>
          </w:p>
        </w:tc>
        <w:tc>
          <w:tcPr>
            <w:tcW w:w="1537" w:type="dxa"/>
            <w:vAlign w:val="center"/>
          </w:tcPr>
          <w:p w14:paraId="632FAB89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0.56 (0.29)</w:t>
            </w:r>
          </w:p>
        </w:tc>
        <w:tc>
          <w:tcPr>
            <w:tcW w:w="1439" w:type="dxa"/>
            <w:vAlign w:val="center"/>
          </w:tcPr>
          <w:p w14:paraId="36D48A0D" w14:textId="77777777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0.60 (0.29)</w:t>
            </w:r>
          </w:p>
        </w:tc>
      </w:tr>
      <w:tr w:rsidR="00C22233" w:rsidRPr="00231662" w14:paraId="7E2064BF" w14:textId="77777777" w:rsidTr="000413F2">
        <w:trPr>
          <w:trHeight w:val="20"/>
        </w:trPr>
        <w:tc>
          <w:tcPr>
            <w:tcW w:w="2155" w:type="dxa"/>
          </w:tcPr>
          <w:p w14:paraId="0CACD196" w14:textId="77777777" w:rsidR="00C22233" w:rsidRPr="00231662" w:rsidRDefault="00C22233" w:rsidP="000413F2">
            <w:pPr>
              <w:spacing w:line="480" w:lineRule="auto"/>
              <w:ind w:left="288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Median (IQR)</w:t>
            </w:r>
          </w:p>
        </w:tc>
        <w:tc>
          <w:tcPr>
            <w:tcW w:w="1620" w:type="dxa"/>
            <w:vAlign w:val="center"/>
          </w:tcPr>
          <w:p w14:paraId="5CF11832" w14:textId="312CBE64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0.60 (</w:t>
            </w:r>
            <w:r>
              <w:rPr>
                <w:rFonts w:ascii="Arial" w:hAnsi="Arial" w:cs="Arial"/>
              </w:rPr>
              <w:t>0.30, 0.84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867" w:type="dxa"/>
            <w:vAlign w:val="center"/>
          </w:tcPr>
          <w:p w14:paraId="283A128D" w14:textId="1C90C9E3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0.65 (</w:t>
            </w:r>
            <w:r>
              <w:rPr>
                <w:rFonts w:ascii="Arial" w:hAnsi="Arial" w:cs="Arial"/>
              </w:rPr>
              <w:t>0.31, 0.85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737" w:type="dxa"/>
            <w:vAlign w:val="center"/>
          </w:tcPr>
          <w:p w14:paraId="56E683A3" w14:textId="799DCED8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0.45 (</w:t>
            </w:r>
            <w:r>
              <w:rPr>
                <w:rFonts w:ascii="Arial" w:hAnsi="Arial" w:cs="Arial"/>
              </w:rPr>
              <w:t>0.15, 0.77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700" w:type="dxa"/>
            <w:vAlign w:val="center"/>
          </w:tcPr>
          <w:p w14:paraId="6454EAF1" w14:textId="36153C51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0.59 (</w:t>
            </w:r>
            <w:r>
              <w:rPr>
                <w:rFonts w:ascii="Arial" w:hAnsi="Arial" w:cs="Arial"/>
              </w:rPr>
              <w:t>0.30, 0.84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537" w:type="dxa"/>
            <w:vAlign w:val="center"/>
          </w:tcPr>
          <w:p w14:paraId="28C5FA84" w14:textId="67B7AF0A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0.61 (</w:t>
            </w:r>
            <w:r>
              <w:rPr>
                <w:rFonts w:ascii="Arial" w:hAnsi="Arial" w:cs="Arial"/>
              </w:rPr>
              <w:t>0.30, 0.85</w:t>
            </w:r>
            <w:r w:rsidRPr="00231662">
              <w:rPr>
                <w:rFonts w:ascii="Arial" w:hAnsi="Arial" w:cs="Arial"/>
              </w:rPr>
              <w:t>)</w:t>
            </w:r>
          </w:p>
        </w:tc>
        <w:tc>
          <w:tcPr>
            <w:tcW w:w="1439" w:type="dxa"/>
            <w:vAlign w:val="center"/>
          </w:tcPr>
          <w:p w14:paraId="4E28610F" w14:textId="0CC2F4A4" w:rsidR="00C22233" w:rsidRPr="00231662" w:rsidRDefault="00C22233" w:rsidP="000413F2">
            <w:pPr>
              <w:spacing w:line="480" w:lineRule="auto"/>
              <w:jc w:val="center"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0.68 (</w:t>
            </w:r>
            <w:r>
              <w:rPr>
                <w:rFonts w:ascii="Arial" w:hAnsi="Arial" w:cs="Arial"/>
              </w:rPr>
              <w:t>0.27, 0.84</w:t>
            </w:r>
            <w:r w:rsidRPr="00231662">
              <w:rPr>
                <w:rFonts w:ascii="Arial" w:hAnsi="Arial" w:cs="Arial"/>
              </w:rPr>
              <w:t>)</w:t>
            </w:r>
          </w:p>
        </w:tc>
      </w:tr>
      <w:tr w:rsidR="005567B5" w:rsidRPr="00231662" w14:paraId="2092BF8F" w14:textId="77777777" w:rsidTr="006C236A">
        <w:trPr>
          <w:trHeight w:val="20"/>
        </w:trPr>
        <w:tc>
          <w:tcPr>
            <w:tcW w:w="12055" w:type="dxa"/>
            <w:gridSpan w:val="7"/>
          </w:tcPr>
          <w:p w14:paraId="09362C11" w14:textId="77777777" w:rsidR="005567B5" w:rsidRDefault="005567B5" w:rsidP="005567B5">
            <w:pPr>
              <w:spacing w:before="100" w:beforeAutospacing="1" w:after="100" w:afterAutospacing="1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*</w:t>
            </w:r>
            <w:r w:rsidRPr="00231662">
              <w:rPr>
                <w:rFonts w:ascii="Arial" w:hAnsi="Arial" w:cs="Arial"/>
              </w:rPr>
              <w:t>Proportion of days covered was</w:t>
            </w:r>
            <w:r>
              <w:rPr>
                <w:rFonts w:ascii="Arial" w:hAnsi="Arial" w:cs="Arial"/>
              </w:rPr>
              <w:t xml:space="preserve"> defined as the number of days covered</w:t>
            </w:r>
            <w:r w:rsidRPr="00231662">
              <w:rPr>
                <w:rFonts w:ascii="Arial" w:hAnsi="Arial" w:cs="Arial"/>
              </w:rPr>
              <w:t xml:space="preserve"> by prescription claims for the index </w:t>
            </w:r>
            <w:proofErr w:type="spellStart"/>
            <w:r>
              <w:rPr>
                <w:rFonts w:ascii="Arial" w:hAnsi="Arial" w:cs="Arial"/>
              </w:rPr>
              <w:t>TNFi</w:t>
            </w:r>
            <w:proofErr w:type="spellEnd"/>
            <w:r>
              <w:rPr>
                <w:rFonts w:ascii="Arial" w:hAnsi="Arial" w:cs="Arial"/>
              </w:rPr>
              <w:t xml:space="preserve"> divided </w:t>
            </w:r>
            <w:r w:rsidRPr="00231662">
              <w:rPr>
                <w:rFonts w:ascii="Arial" w:hAnsi="Arial" w:cs="Arial"/>
              </w:rPr>
              <w:t>by 365 (follow-up period).</w:t>
            </w:r>
          </w:p>
          <w:p w14:paraId="6580FDBA" w14:textId="3F7BD972" w:rsidR="005567B5" w:rsidRPr="00231662" w:rsidRDefault="005567B5" w:rsidP="005567B5">
            <w:pPr>
              <w:spacing w:before="100" w:beforeAutospacing="1" w:after="100" w:afterAutospacing="1"/>
              <w:contextualSpacing/>
              <w:rPr>
                <w:rFonts w:ascii="Arial" w:hAnsi="Arial" w:cs="Arial"/>
              </w:rPr>
            </w:pPr>
            <w:r w:rsidRPr="00231662">
              <w:rPr>
                <w:rFonts w:ascii="Arial" w:hAnsi="Arial" w:cs="Arial"/>
              </w:rPr>
              <w:t>IV</w:t>
            </w:r>
            <w:r>
              <w:rPr>
                <w:rFonts w:ascii="Arial" w:hAnsi="Arial" w:cs="Arial"/>
              </w:rPr>
              <w:t>: I</w:t>
            </w:r>
            <w:r w:rsidRPr="00231662">
              <w:rPr>
                <w:rFonts w:ascii="Arial" w:hAnsi="Arial" w:cs="Arial"/>
              </w:rPr>
              <w:t>ntravenous; SC</w:t>
            </w:r>
            <w:r>
              <w:rPr>
                <w:rFonts w:ascii="Arial" w:hAnsi="Arial" w:cs="Arial"/>
              </w:rPr>
              <w:t xml:space="preserve">: Subcutaneous; </w:t>
            </w:r>
            <w:proofErr w:type="spellStart"/>
            <w:r>
              <w:rPr>
                <w:rFonts w:ascii="Arial" w:hAnsi="Arial" w:cs="Arial"/>
              </w:rPr>
              <w:t>TNFi</w:t>
            </w:r>
            <w:proofErr w:type="spellEnd"/>
            <w:r>
              <w:rPr>
                <w:rFonts w:ascii="Arial" w:hAnsi="Arial" w:cs="Arial"/>
              </w:rPr>
              <w:t>:</w:t>
            </w:r>
            <w:r w:rsidRPr="0023166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</w:t>
            </w:r>
            <w:r w:rsidRPr="00231662">
              <w:rPr>
                <w:rFonts w:ascii="Arial" w:hAnsi="Arial" w:cs="Arial"/>
              </w:rPr>
              <w:t>umor necrosis factor inhibitor.</w:t>
            </w:r>
          </w:p>
        </w:tc>
      </w:tr>
    </w:tbl>
    <w:p w14:paraId="1342F54E" w14:textId="2DC7879C" w:rsidR="00A87CB9" w:rsidRDefault="00A87CB9" w:rsidP="00C22233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Style w:val="TableGrid"/>
        <w:tblW w:w="12600" w:type="dxa"/>
        <w:tblInd w:w="85" w:type="dxa"/>
        <w:tblLayout w:type="fixed"/>
        <w:tblLook w:val="04A0" w:firstRow="1" w:lastRow="0" w:firstColumn="1" w:lastColumn="0" w:noHBand="0" w:noVBand="1"/>
      </w:tblPr>
      <w:tblGrid>
        <w:gridCol w:w="2340"/>
        <w:gridCol w:w="1440"/>
        <w:gridCol w:w="1800"/>
        <w:gridCol w:w="1800"/>
        <w:gridCol w:w="1710"/>
        <w:gridCol w:w="1800"/>
        <w:gridCol w:w="1710"/>
      </w:tblGrid>
      <w:tr w:rsidR="003F48B4" w:rsidRPr="00231662" w14:paraId="7A51CF80" w14:textId="77777777" w:rsidTr="00F43782">
        <w:tc>
          <w:tcPr>
            <w:tcW w:w="12600" w:type="dxa"/>
            <w:gridSpan w:val="7"/>
            <w:vAlign w:val="bottom"/>
          </w:tcPr>
          <w:p w14:paraId="29F6C0DE" w14:textId="1D6FA0C1" w:rsidR="003F48B4" w:rsidRPr="00231662" w:rsidRDefault="003F48B4" w:rsidP="003F48B4">
            <w:pPr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lastRenderedPageBreak/>
              <w:t>Table S</w:t>
            </w:r>
            <w:r>
              <w:rPr>
                <w:rFonts w:ascii="Arial" w:hAnsi="Arial" w:cs="Arial"/>
                <w:b/>
              </w:rPr>
              <w:t>2</w:t>
            </w:r>
            <w:r w:rsidRPr="003F48B4">
              <w:rPr>
                <w:rFonts w:ascii="Arial" w:hAnsi="Arial" w:cs="Arial"/>
                <w:b/>
              </w:rPr>
              <w:t>. Inflammatory conditions among patients during the 12 months before and 12 months after the index date.</w:t>
            </w:r>
          </w:p>
        </w:tc>
      </w:tr>
      <w:tr w:rsidR="00A87CB9" w:rsidRPr="00231662" w14:paraId="09E47829" w14:textId="77777777" w:rsidTr="00A87CB9">
        <w:tc>
          <w:tcPr>
            <w:tcW w:w="2340" w:type="dxa"/>
            <w:vMerge w:val="restart"/>
            <w:vAlign w:val="bottom"/>
          </w:tcPr>
          <w:p w14:paraId="5D617567" w14:textId="77777777" w:rsidR="00A87CB9" w:rsidRPr="00231662" w:rsidRDefault="00A87CB9" w:rsidP="00A87CB9">
            <w:pPr>
              <w:spacing w:line="48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Inflammatory conditions, n (%)*</w:t>
            </w:r>
          </w:p>
        </w:tc>
        <w:tc>
          <w:tcPr>
            <w:tcW w:w="1440" w:type="dxa"/>
            <w:vMerge w:val="restart"/>
            <w:vAlign w:val="center"/>
          </w:tcPr>
          <w:p w14:paraId="7EE1E59A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Total</w:t>
            </w:r>
          </w:p>
          <w:p w14:paraId="3B324872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426)</w:t>
            </w:r>
          </w:p>
        </w:tc>
        <w:tc>
          <w:tcPr>
            <w:tcW w:w="7110" w:type="dxa"/>
            <w:gridSpan w:val="4"/>
            <w:vAlign w:val="center"/>
          </w:tcPr>
          <w:p w14:paraId="13120EDD" w14:textId="77777777" w:rsidR="00A87CB9" w:rsidRPr="00231662" w:rsidRDefault="00A87CB9" w:rsidP="00A87CB9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TNFi</w:t>
            </w:r>
            <w:proofErr w:type="spellEnd"/>
            <w:r w:rsidRPr="00231662">
              <w:rPr>
                <w:rFonts w:ascii="Arial" w:hAnsi="Arial" w:cs="Arial"/>
                <w:b/>
              </w:rPr>
              <w:t>-SC</w:t>
            </w:r>
          </w:p>
        </w:tc>
        <w:tc>
          <w:tcPr>
            <w:tcW w:w="1710" w:type="dxa"/>
            <w:vAlign w:val="center"/>
          </w:tcPr>
          <w:p w14:paraId="36D0F8C5" w14:textId="77777777" w:rsidR="00A87CB9" w:rsidRPr="00231662" w:rsidRDefault="00A87CB9" w:rsidP="00A87CB9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TNFi</w:t>
            </w:r>
            <w:proofErr w:type="spellEnd"/>
            <w:r w:rsidRPr="00231662">
              <w:rPr>
                <w:rFonts w:ascii="Arial" w:hAnsi="Arial" w:cs="Arial"/>
                <w:b/>
              </w:rPr>
              <w:t>-IV</w:t>
            </w:r>
          </w:p>
        </w:tc>
      </w:tr>
      <w:tr w:rsidR="00A87CB9" w:rsidRPr="00231662" w14:paraId="6BC9E290" w14:textId="77777777" w:rsidTr="00A87CB9">
        <w:tc>
          <w:tcPr>
            <w:tcW w:w="2340" w:type="dxa"/>
            <w:vMerge/>
            <w:vAlign w:val="center"/>
          </w:tcPr>
          <w:p w14:paraId="1CE2612A" w14:textId="77777777" w:rsidR="00A87CB9" w:rsidRPr="00231662" w:rsidRDefault="00A87CB9" w:rsidP="00A87CB9">
            <w:pPr>
              <w:spacing w:line="480" w:lineRule="auto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vMerge/>
            <w:vAlign w:val="center"/>
          </w:tcPr>
          <w:p w14:paraId="33B63870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800" w:type="dxa"/>
            <w:vAlign w:val="center"/>
          </w:tcPr>
          <w:p w14:paraId="709FF2A8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Adalimumab</w:t>
            </w:r>
          </w:p>
          <w:p w14:paraId="432D0C4B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122)</w:t>
            </w:r>
          </w:p>
        </w:tc>
        <w:tc>
          <w:tcPr>
            <w:tcW w:w="1800" w:type="dxa"/>
            <w:vAlign w:val="center"/>
          </w:tcPr>
          <w:p w14:paraId="323D7D6D" w14:textId="77777777" w:rsidR="00A87CB9" w:rsidRPr="00231662" w:rsidRDefault="00A87CB9" w:rsidP="00A87CB9">
            <w:pPr>
              <w:spacing w:before="240"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Certolizumab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P</w:t>
            </w:r>
            <w:r w:rsidRPr="00231662">
              <w:rPr>
                <w:rFonts w:ascii="Arial" w:hAnsi="Arial" w:cs="Arial"/>
                <w:b/>
              </w:rPr>
              <w:t>egol</w:t>
            </w:r>
            <w:proofErr w:type="spellEnd"/>
          </w:p>
          <w:p w14:paraId="7C0192D0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12)</w:t>
            </w:r>
          </w:p>
        </w:tc>
        <w:tc>
          <w:tcPr>
            <w:tcW w:w="1710" w:type="dxa"/>
            <w:vAlign w:val="center"/>
          </w:tcPr>
          <w:p w14:paraId="636A3C0F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Etanercept</w:t>
            </w:r>
            <w:proofErr w:type="spellEnd"/>
          </w:p>
          <w:p w14:paraId="7D8EE715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192)</w:t>
            </w:r>
          </w:p>
        </w:tc>
        <w:tc>
          <w:tcPr>
            <w:tcW w:w="1800" w:type="dxa"/>
            <w:vAlign w:val="center"/>
          </w:tcPr>
          <w:p w14:paraId="6E441673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231662">
              <w:rPr>
                <w:rFonts w:ascii="Arial" w:hAnsi="Arial" w:cs="Arial"/>
                <w:b/>
              </w:rPr>
              <w:t>Golimumab</w:t>
            </w:r>
            <w:proofErr w:type="spellEnd"/>
          </w:p>
          <w:p w14:paraId="451E2380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50)</w:t>
            </w:r>
          </w:p>
        </w:tc>
        <w:tc>
          <w:tcPr>
            <w:tcW w:w="1710" w:type="dxa"/>
            <w:vAlign w:val="center"/>
          </w:tcPr>
          <w:p w14:paraId="3044CABB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Infliximab</w:t>
            </w:r>
          </w:p>
          <w:p w14:paraId="5A222A9E" w14:textId="77777777" w:rsidR="00A87CB9" w:rsidRPr="00231662" w:rsidRDefault="00A87CB9" w:rsidP="00A87CB9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231662">
              <w:rPr>
                <w:rFonts w:ascii="Arial" w:hAnsi="Arial" w:cs="Arial"/>
                <w:b/>
              </w:rPr>
              <w:t>(n = 50)</w:t>
            </w:r>
          </w:p>
        </w:tc>
      </w:tr>
      <w:tr w:rsidR="00A87CB9" w:rsidRPr="007204E1" w14:paraId="7D9A3373" w14:textId="77777777" w:rsidTr="00A87CB9">
        <w:tc>
          <w:tcPr>
            <w:tcW w:w="2340" w:type="dxa"/>
          </w:tcPr>
          <w:p w14:paraId="3B058F1F" w14:textId="77777777" w:rsidR="00A87CB9" w:rsidRPr="007204E1" w:rsidRDefault="00A87CB9" w:rsidP="00A87CB9">
            <w:pPr>
              <w:spacing w:before="240" w:line="480" w:lineRule="auto"/>
              <w:rPr>
                <w:rFonts w:ascii="Arial" w:hAnsi="Arial" w:cs="Arial"/>
                <w:b/>
              </w:rPr>
            </w:pPr>
            <w:r w:rsidRPr="007204E1">
              <w:rPr>
                <w:rFonts w:ascii="Arial" w:hAnsi="Arial" w:cs="Arial"/>
                <w:b/>
              </w:rPr>
              <w:t>Ulcerative colitis</w:t>
            </w:r>
          </w:p>
        </w:tc>
        <w:tc>
          <w:tcPr>
            <w:tcW w:w="1440" w:type="dxa"/>
            <w:vAlign w:val="center"/>
          </w:tcPr>
          <w:p w14:paraId="5F5065D0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26 (6.1)</w:t>
            </w:r>
          </w:p>
        </w:tc>
        <w:tc>
          <w:tcPr>
            <w:tcW w:w="1800" w:type="dxa"/>
            <w:vAlign w:val="center"/>
          </w:tcPr>
          <w:p w14:paraId="2A5EB654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8 (6.6)</w:t>
            </w:r>
          </w:p>
        </w:tc>
        <w:tc>
          <w:tcPr>
            <w:tcW w:w="1800" w:type="dxa"/>
            <w:vAlign w:val="center"/>
          </w:tcPr>
          <w:p w14:paraId="0E857F39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2 (16.7)</w:t>
            </w:r>
          </w:p>
        </w:tc>
        <w:tc>
          <w:tcPr>
            <w:tcW w:w="1710" w:type="dxa"/>
            <w:vAlign w:val="center"/>
          </w:tcPr>
          <w:p w14:paraId="326E64DB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6 (3.1)</w:t>
            </w:r>
          </w:p>
        </w:tc>
        <w:tc>
          <w:tcPr>
            <w:tcW w:w="1800" w:type="dxa"/>
            <w:vAlign w:val="center"/>
          </w:tcPr>
          <w:p w14:paraId="501FF369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4 (8.0)</w:t>
            </w:r>
          </w:p>
        </w:tc>
        <w:tc>
          <w:tcPr>
            <w:tcW w:w="1710" w:type="dxa"/>
            <w:vAlign w:val="center"/>
          </w:tcPr>
          <w:p w14:paraId="74C9D26A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6 (12.0)</w:t>
            </w:r>
          </w:p>
        </w:tc>
      </w:tr>
      <w:tr w:rsidR="00A87CB9" w:rsidRPr="007204E1" w14:paraId="4A5D5D6B" w14:textId="77777777" w:rsidTr="00A87CB9">
        <w:tc>
          <w:tcPr>
            <w:tcW w:w="2340" w:type="dxa"/>
          </w:tcPr>
          <w:p w14:paraId="1FB4C83A" w14:textId="77777777" w:rsidR="00A87CB9" w:rsidRPr="007204E1" w:rsidRDefault="00A87CB9" w:rsidP="00A87CB9">
            <w:pPr>
              <w:spacing w:before="240" w:line="48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Croh</w:t>
            </w:r>
            <w:r w:rsidRPr="007204E1">
              <w:rPr>
                <w:rFonts w:ascii="Arial" w:hAnsi="Arial" w:cs="Arial"/>
                <w:b/>
              </w:rPr>
              <w:t>n disease</w:t>
            </w:r>
          </w:p>
        </w:tc>
        <w:tc>
          <w:tcPr>
            <w:tcW w:w="1440" w:type="dxa"/>
            <w:vAlign w:val="center"/>
          </w:tcPr>
          <w:p w14:paraId="75721FE0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23 (5.4)</w:t>
            </w:r>
          </w:p>
        </w:tc>
        <w:tc>
          <w:tcPr>
            <w:tcW w:w="1800" w:type="dxa"/>
            <w:vAlign w:val="center"/>
          </w:tcPr>
          <w:p w14:paraId="363DC72B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6 (4.9)</w:t>
            </w:r>
          </w:p>
        </w:tc>
        <w:tc>
          <w:tcPr>
            <w:tcW w:w="1800" w:type="dxa"/>
            <w:vAlign w:val="center"/>
          </w:tcPr>
          <w:p w14:paraId="7B0E7A95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6 (50.0)</w:t>
            </w:r>
          </w:p>
        </w:tc>
        <w:tc>
          <w:tcPr>
            <w:tcW w:w="1710" w:type="dxa"/>
            <w:vAlign w:val="center"/>
          </w:tcPr>
          <w:p w14:paraId="7581AEA5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5 (2.6)</w:t>
            </w:r>
          </w:p>
        </w:tc>
        <w:tc>
          <w:tcPr>
            <w:tcW w:w="1800" w:type="dxa"/>
            <w:vAlign w:val="center"/>
          </w:tcPr>
          <w:p w14:paraId="0B15EE59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0 (0.0)</w:t>
            </w:r>
          </w:p>
        </w:tc>
        <w:tc>
          <w:tcPr>
            <w:tcW w:w="1710" w:type="dxa"/>
            <w:vAlign w:val="center"/>
          </w:tcPr>
          <w:p w14:paraId="6365904A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6 (12.0)</w:t>
            </w:r>
          </w:p>
        </w:tc>
      </w:tr>
      <w:tr w:rsidR="00A87CB9" w:rsidRPr="007204E1" w14:paraId="423D1495" w14:textId="77777777" w:rsidTr="00A87CB9">
        <w:tc>
          <w:tcPr>
            <w:tcW w:w="2340" w:type="dxa"/>
          </w:tcPr>
          <w:p w14:paraId="7AD5B958" w14:textId="77777777" w:rsidR="00A87CB9" w:rsidRPr="007204E1" w:rsidRDefault="00A87CB9" w:rsidP="00A87CB9">
            <w:pPr>
              <w:spacing w:before="240" w:line="480" w:lineRule="auto"/>
              <w:rPr>
                <w:rFonts w:ascii="Arial" w:hAnsi="Arial" w:cs="Arial"/>
                <w:b/>
              </w:rPr>
            </w:pPr>
            <w:r w:rsidRPr="007204E1">
              <w:rPr>
                <w:rFonts w:ascii="Arial" w:hAnsi="Arial" w:cs="Arial"/>
                <w:b/>
              </w:rPr>
              <w:t>Psoriasis</w:t>
            </w:r>
          </w:p>
        </w:tc>
        <w:tc>
          <w:tcPr>
            <w:tcW w:w="1440" w:type="dxa"/>
            <w:vAlign w:val="center"/>
          </w:tcPr>
          <w:p w14:paraId="74345F40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13 (3.0)</w:t>
            </w:r>
          </w:p>
        </w:tc>
        <w:tc>
          <w:tcPr>
            <w:tcW w:w="1800" w:type="dxa"/>
            <w:vAlign w:val="center"/>
          </w:tcPr>
          <w:p w14:paraId="183704E0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5 (4.1)</w:t>
            </w:r>
          </w:p>
        </w:tc>
        <w:tc>
          <w:tcPr>
            <w:tcW w:w="1800" w:type="dxa"/>
            <w:vAlign w:val="center"/>
          </w:tcPr>
          <w:p w14:paraId="11C2CB23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2 (16.7)</w:t>
            </w:r>
          </w:p>
        </w:tc>
        <w:tc>
          <w:tcPr>
            <w:tcW w:w="1710" w:type="dxa"/>
            <w:vAlign w:val="center"/>
          </w:tcPr>
          <w:p w14:paraId="78F7B54F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1 (0.5)</w:t>
            </w:r>
          </w:p>
        </w:tc>
        <w:tc>
          <w:tcPr>
            <w:tcW w:w="1800" w:type="dxa"/>
            <w:vAlign w:val="center"/>
          </w:tcPr>
          <w:p w14:paraId="51F38F5C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3 (6.0)</w:t>
            </w:r>
          </w:p>
        </w:tc>
        <w:tc>
          <w:tcPr>
            <w:tcW w:w="1710" w:type="dxa"/>
            <w:vAlign w:val="center"/>
          </w:tcPr>
          <w:p w14:paraId="07CF9969" w14:textId="77777777" w:rsidR="00A87CB9" w:rsidRPr="007204E1" w:rsidRDefault="00A87CB9" w:rsidP="00A87CB9">
            <w:pPr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7204E1">
              <w:rPr>
                <w:rFonts w:ascii="Arial" w:hAnsi="Arial" w:cs="Arial"/>
              </w:rPr>
              <w:t>2 (4.0)</w:t>
            </w:r>
          </w:p>
        </w:tc>
      </w:tr>
      <w:tr w:rsidR="003F48B4" w:rsidRPr="007204E1" w14:paraId="491BC355" w14:textId="77777777" w:rsidTr="0049131B">
        <w:tc>
          <w:tcPr>
            <w:tcW w:w="12600" w:type="dxa"/>
            <w:gridSpan w:val="7"/>
          </w:tcPr>
          <w:p w14:paraId="62054AE0" w14:textId="77777777" w:rsidR="003F48B4" w:rsidRDefault="003F48B4" w:rsidP="003F48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*</w:t>
            </w:r>
            <w:bookmarkStart w:id="0" w:name="_Hlk496191069"/>
            <w:r w:rsidRPr="007204E1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nflammatory conditions were</w:t>
            </w:r>
            <w:r w:rsidRPr="007204E1">
              <w:rPr>
                <w:rFonts w:ascii="Arial" w:hAnsi="Arial" w:cs="Arial"/>
              </w:rPr>
              <w:t> defined with at least one claim anywhere in the </w:t>
            </w:r>
            <w:r>
              <w:rPr>
                <w:rFonts w:ascii="Arial" w:hAnsi="Arial" w:cs="Arial"/>
              </w:rPr>
              <w:t>12 months before and after the index date</w:t>
            </w:r>
            <w:r w:rsidRPr="007204E1">
              <w:rPr>
                <w:rFonts w:ascii="Arial" w:hAnsi="Arial" w:cs="Arial"/>
              </w:rPr>
              <w:t>. </w:t>
            </w:r>
            <w:bookmarkEnd w:id="0"/>
          </w:p>
          <w:p w14:paraId="4D441D10" w14:textId="437ACDA5" w:rsidR="003F48B4" w:rsidRPr="007204E1" w:rsidRDefault="003F48B4" w:rsidP="003F48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IV: I</w:t>
            </w:r>
            <w:r w:rsidRPr="00231662">
              <w:rPr>
                <w:rFonts w:ascii="Arial" w:hAnsi="Arial" w:cs="Arial"/>
              </w:rPr>
              <w:t>ntravenous; SC</w:t>
            </w:r>
            <w:r>
              <w:rPr>
                <w:rFonts w:ascii="Arial" w:hAnsi="Arial" w:cs="Arial"/>
              </w:rPr>
              <w:t>: S</w:t>
            </w:r>
            <w:r w:rsidRPr="00231662">
              <w:rPr>
                <w:rFonts w:ascii="Arial" w:hAnsi="Arial" w:cs="Arial"/>
              </w:rPr>
              <w:t xml:space="preserve">ubcutaneous; </w:t>
            </w:r>
            <w:proofErr w:type="spellStart"/>
            <w:r w:rsidRPr="00231662">
              <w:rPr>
                <w:rFonts w:ascii="Arial" w:hAnsi="Arial" w:cs="Arial"/>
              </w:rPr>
              <w:t>TNFi</w:t>
            </w:r>
            <w:proofErr w:type="spellEnd"/>
            <w:r>
              <w:rPr>
                <w:rFonts w:ascii="Arial" w:hAnsi="Arial" w:cs="Arial"/>
              </w:rPr>
              <w:t>:</w:t>
            </w:r>
            <w:r w:rsidRPr="0023166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</w:t>
            </w:r>
            <w:r w:rsidRPr="00231662">
              <w:rPr>
                <w:rFonts w:ascii="Arial" w:hAnsi="Arial" w:cs="Arial"/>
              </w:rPr>
              <w:t>umor necrosis factor inhibitor.</w:t>
            </w:r>
          </w:p>
        </w:tc>
      </w:tr>
    </w:tbl>
    <w:p w14:paraId="7DDFE809" w14:textId="385B3B99" w:rsidR="006C09BD" w:rsidRDefault="006C09BD" w:rsidP="00A87CB9">
      <w:pPr>
        <w:spacing w:line="240" w:lineRule="auto"/>
        <w:rPr>
          <w:rFonts w:ascii="Arial" w:hAnsi="Arial" w:cs="Arial"/>
        </w:rPr>
        <w:sectPr w:rsidR="006C09BD" w:rsidSect="007C3A4F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r>
        <w:rPr>
          <w:rFonts w:ascii="Arial" w:hAnsi="Arial" w:cs="Arial"/>
        </w:rPr>
        <w:br w:type="page"/>
      </w:r>
    </w:p>
    <w:p w14:paraId="0B2E9B06" w14:textId="30210595" w:rsidR="006C09BD" w:rsidRDefault="006C09BD" w:rsidP="00B125ED">
      <w:pPr>
        <w:spacing w:line="240" w:lineRule="auto"/>
        <w:rPr>
          <w:rFonts w:ascii="Arial" w:hAnsi="Arial" w:cs="Arial"/>
        </w:rPr>
      </w:pPr>
    </w:p>
    <w:p w14:paraId="4F3020FD" w14:textId="59301C37" w:rsidR="006C09BD" w:rsidRDefault="006C09BD" w:rsidP="00B125ED">
      <w:pPr>
        <w:spacing w:line="240" w:lineRule="auto"/>
        <w:rPr>
          <w:rFonts w:ascii="Arial" w:hAnsi="Arial" w:cs="Arial"/>
        </w:rPr>
      </w:pPr>
      <w:r w:rsidRPr="006C09BD">
        <w:rPr>
          <w:rFonts w:ascii="Arial" w:hAnsi="Arial" w:cs="Arial"/>
          <w:b/>
        </w:rPr>
        <w:t>Figure S2.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 xml:space="preserve">Dose escalation of the index </w:t>
      </w:r>
      <w:proofErr w:type="spellStart"/>
      <w:r w:rsidR="00CB5354">
        <w:rPr>
          <w:rFonts w:ascii="Arial" w:hAnsi="Arial" w:cs="Arial"/>
        </w:rPr>
        <w:t>TNFi</w:t>
      </w:r>
      <w:proofErr w:type="spellEnd"/>
      <w:r>
        <w:rPr>
          <w:rFonts w:ascii="Arial" w:hAnsi="Arial" w:cs="Arial"/>
        </w:rPr>
        <w:t xml:space="preserve"> in the 12-month follow-up period</w:t>
      </w:r>
      <w:r w:rsidR="003F48B4">
        <w:rPr>
          <w:rFonts w:ascii="Arial" w:hAnsi="Arial" w:cs="Arial"/>
        </w:rPr>
        <w:t>.</w:t>
      </w:r>
      <w:proofErr w:type="gramEnd"/>
    </w:p>
    <w:p w14:paraId="2381393B" w14:textId="1FD97087" w:rsidR="006C09BD" w:rsidRDefault="006C09BD" w:rsidP="00B125E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val="en-GB" w:eastAsia="en-GB"/>
        </w:rPr>
        <w:drawing>
          <wp:inline distT="0" distB="0" distL="0" distR="0" wp14:anchorId="73BEBF69" wp14:editId="5CF301B1">
            <wp:extent cx="4842487" cy="356616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S_Graph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6531" cy="3576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481249" w14:textId="70634F24" w:rsidR="006C09BD" w:rsidRDefault="006C09BD" w:rsidP="00B125E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val="en-GB" w:eastAsia="en-GB"/>
        </w:rPr>
        <w:drawing>
          <wp:inline distT="0" distB="0" distL="0" distR="0" wp14:anchorId="5FD8FB68" wp14:editId="3A8C8D7E">
            <wp:extent cx="4980702" cy="359664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S_Graph2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0220" cy="361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E0095F" w14:textId="727480E3" w:rsidR="004D2116" w:rsidRPr="00231662" w:rsidRDefault="003F48B4" w:rsidP="00B125ED">
      <w:pPr>
        <w:spacing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TNFi</w:t>
      </w:r>
      <w:proofErr w:type="spellEnd"/>
      <w:r>
        <w:rPr>
          <w:rFonts w:ascii="Arial" w:hAnsi="Arial" w:cs="Arial"/>
        </w:rPr>
        <w:t>:</w:t>
      </w:r>
      <w:r w:rsidR="004D211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</w:t>
      </w:r>
      <w:bookmarkStart w:id="1" w:name="_GoBack"/>
      <w:bookmarkEnd w:id="1"/>
      <w:r w:rsidR="004D2116">
        <w:rPr>
          <w:rFonts w:ascii="Arial" w:hAnsi="Arial" w:cs="Arial"/>
        </w:rPr>
        <w:t>umor necrosis factor inhibitor.</w:t>
      </w:r>
    </w:p>
    <w:sectPr w:rsidR="004D2116" w:rsidRPr="00231662" w:rsidSect="006C09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87E993" w14:textId="77777777" w:rsidR="00A87CB9" w:rsidRDefault="00A87CB9" w:rsidP="005736F0">
      <w:pPr>
        <w:spacing w:after="0" w:line="240" w:lineRule="auto"/>
      </w:pPr>
      <w:r>
        <w:separator/>
      </w:r>
    </w:p>
  </w:endnote>
  <w:endnote w:type="continuationSeparator" w:id="0">
    <w:p w14:paraId="46725838" w14:textId="77777777" w:rsidR="00A87CB9" w:rsidRDefault="00A87CB9" w:rsidP="005736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193615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5B87C7C" w14:textId="15F009EB" w:rsidR="00A87CB9" w:rsidRDefault="00A87CB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48B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17D90FD" w14:textId="77777777" w:rsidR="00A87CB9" w:rsidRDefault="00A87C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377D5F" w14:textId="77777777" w:rsidR="00A87CB9" w:rsidRDefault="00A87CB9" w:rsidP="005736F0">
      <w:pPr>
        <w:spacing w:after="0" w:line="240" w:lineRule="auto"/>
      </w:pPr>
      <w:r>
        <w:separator/>
      </w:r>
    </w:p>
  </w:footnote>
  <w:footnote w:type="continuationSeparator" w:id="0">
    <w:p w14:paraId="7E945974" w14:textId="77777777" w:rsidR="00A87CB9" w:rsidRDefault="00A87CB9" w:rsidP="005736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005C5"/>
    <w:multiLevelType w:val="hybridMultilevel"/>
    <w:tmpl w:val="565EAF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8080B8">
      <w:start w:val="3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14284E"/>
    <w:multiLevelType w:val="hybridMultilevel"/>
    <w:tmpl w:val="D982D6DA"/>
    <w:lvl w:ilvl="0" w:tplc="508C7334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5B7732A"/>
    <w:multiLevelType w:val="hybridMultilevel"/>
    <w:tmpl w:val="08563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593BD1"/>
    <w:multiLevelType w:val="hybridMultilevel"/>
    <w:tmpl w:val="24D453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944635"/>
    <w:multiLevelType w:val="hybridMultilevel"/>
    <w:tmpl w:val="2332A8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967FC0"/>
    <w:multiLevelType w:val="hybridMultilevel"/>
    <w:tmpl w:val="71149D18"/>
    <w:lvl w:ilvl="0" w:tplc="508C73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5D5B9A"/>
    <w:multiLevelType w:val="hybridMultilevel"/>
    <w:tmpl w:val="CD98E6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5B37DD4"/>
    <w:multiLevelType w:val="hybridMultilevel"/>
    <w:tmpl w:val="43824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722AA2"/>
    <w:multiLevelType w:val="hybridMultilevel"/>
    <w:tmpl w:val="7DBC0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3C5A43"/>
    <w:multiLevelType w:val="hybridMultilevel"/>
    <w:tmpl w:val="0FBC1612"/>
    <w:lvl w:ilvl="0" w:tplc="F99C77D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BE956C8"/>
    <w:multiLevelType w:val="hybridMultilevel"/>
    <w:tmpl w:val="1CB468B8"/>
    <w:lvl w:ilvl="0" w:tplc="5FB29004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532B1D"/>
    <w:multiLevelType w:val="hybridMultilevel"/>
    <w:tmpl w:val="74488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137A66"/>
    <w:multiLevelType w:val="hybridMultilevel"/>
    <w:tmpl w:val="49E430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BB73E0"/>
    <w:multiLevelType w:val="hybridMultilevel"/>
    <w:tmpl w:val="380CABC0"/>
    <w:lvl w:ilvl="0" w:tplc="508C7334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487D33"/>
    <w:multiLevelType w:val="hybridMultilevel"/>
    <w:tmpl w:val="D6505C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A443DE"/>
    <w:multiLevelType w:val="hybridMultilevel"/>
    <w:tmpl w:val="4B9E69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85B45FA"/>
    <w:multiLevelType w:val="hybridMultilevel"/>
    <w:tmpl w:val="8B9AF4B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3A464308"/>
    <w:multiLevelType w:val="hybridMultilevel"/>
    <w:tmpl w:val="74BE21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A32987"/>
    <w:multiLevelType w:val="hybridMultilevel"/>
    <w:tmpl w:val="4C908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0E56326"/>
    <w:multiLevelType w:val="hybridMultilevel"/>
    <w:tmpl w:val="9F505FE8"/>
    <w:lvl w:ilvl="0" w:tplc="50B6EDE2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BC5355"/>
    <w:multiLevelType w:val="hybridMultilevel"/>
    <w:tmpl w:val="F33623EE"/>
    <w:lvl w:ilvl="0" w:tplc="0409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1">
    <w:nsid w:val="4DAC0497"/>
    <w:multiLevelType w:val="hybridMultilevel"/>
    <w:tmpl w:val="6824CB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8C7867"/>
    <w:multiLevelType w:val="hybridMultilevel"/>
    <w:tmpl w:val="8D521F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DE73D1"/>
    <w:multiLevelType w:val="hybridMultilevel"/>
    <w:tmpl w:val="F11EAE6C"/>
    <w:lvl w:ilvl="0" w:tplc="E0E6723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24">
    <w:nsid w:val="53EE1657"/>
    <w:multiLevelType w:val="hybridMultilevel"/>
    <w:tmpl w:val="902EB548"/>
    <w:lvl w:ilvl="0" w:tplc="5FB29004">
      <w:start w:val="1"/>
      <w:numFmt w:val="bullet"/>
      <w:lvlText w:val="‒"/>
      <w:lvlJc w:val="left"/>
      <w:pPr>
        <w:ind w:left="1080" w:hanging="360"/>
      </w:pPr>
      <w:rPr>
        <w:rFonts w:ascii="Arial" w:hAnsi="Aria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25">
    <w:nsid w:val="556121C1"/>
    <w:multiLevelType w:val="hybridMultilevel"/>
    <w:tmpl w:val="EB7A5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7D77B4E"/>
    <w:multiLevelType w:val="hybridMultilevel"/>
    <w:tmpl w:val="BE66023C"/>
    <w:lvl w:ilvl="0" w:tplc="317A9648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CA2A5336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BCD5428"/>
    <w:multiLevelType w:val="hybridMultilevel"/>
    <w:tmpl w:val="75D4D0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BD50AEE"/>
    <w:multiLevelType w:val="hybridMultilevel"/>
    <w:tmpl w:val="8FBA367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FA63F1"/>
    <w:multiLevelType w:val="hybridMultilevel"/>
    <w:tmpl w:val="BC3AA2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40A7AC2"/>
    <w:multiLevelType w:val="hybridMultilevel"/>
    <w:tmpl w:val="6FF69F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800080"/>
    <w:multiLevelType w:val="hybridMultilevel"/>
    <w:tmpl w:val="DF3A4E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A256EE"/>
    <w:multiLevelType w:val="hybridMultilevel"/>
    <w:tmpl w:val="71B6E4E2"/>
    <w:lvl w:ilvl="0" w:tplc="AA8080B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9F450BD"/>
    <w:multiLevelType w:val="hybridMultilevel"/>
    <w:tmpl w:val="6966CC34"/>
    <w:lvl w:ilvl="0" w:tplc="508C7334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7AC17FBB"/>
    <w:multiLevelType w:val="hybridMultilevel"/>
    <w:tmpl w:val="0EAC35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E42522"/>
    <w:multiLevelType w:val="hybridMultilevel"/>
    <w:tmpl w:val="1B0E45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29004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"/>
  </w:num>
  <w:num w:numId="3">
    <w:abstractNumId w:val="7"/>
  </w:num>
  <w:num w:numId="4">
    <w:abstractNumId w:val="11"/>
  </w:num>
  <w:num w:numId="5">
    <w:abstractNumId w:val="15"/>
  </w:num>
  <w:num w:numId="6">
    <w:abstractNumId w:val="20"/>
  </w:num>
  <w:num w:numId="7">
    <w:abstractNumId w:val="10"/>
  </w:num>
  <w:num w:numId="8">
    <w:abstractNumId w:val="8"/>
  </w:num>
  <w:num w:numId="9">
    <w:abstractNumId w:val="0"/>
  </w:num>
  <w:num w:numId="10">
    <w:abstractNumId w:val="35"/>
  </w:num>
  <w:num w:numId="11">
    <w:abstractNumId w:val="34"/>
  </w:num>
  <w:num w:numId="12">
    <w:abstractNumId w:val="12"/>
  </w:num>
  <w:num w:numId="13">
    <w:abstractNumId w:val="21"/>
  </w:num>
  <w:num w:numId="14">
    <w:abstractNumId w:val="22"/>
  </w:num>
  <w:num w:numId="15">
    <w:abstractNumId w:val="23"/>
  </w:num>
  <w:num w:numId="16">
    <w:abstractNumId w:val="16"/>
  </w:num>
  <w:num w:numId="17">
    <w:abstractNumId w:val="27"/>
  </w:num>
  <w:num w:numId="18">
    <w:abstractNumId w:val="4"/>
  </w:num>
  <w:num w:numId="19">
    <w:abstractNumId w:val="6"/>
  </w:num>
  <w:num w:numId="20">
    <w:abstractNumId w:val="2"/>
  </w:num>
  <w:num w:numId="21">
    <w:abstractNumId w:val="31"/>
  </w:num>
  <w:num w:numId="22">
    <w:abstractNumId w:val="29"/>
  </w:num>
  <w:num w:numId="23">
    <w:abstractNumId w:val="28"/>
  </w:num>
  <w:num w:numId="24">
    <w:abstractNumId w:val="32"/>
  </w:num>
  <w:num w:numId="25">
    <w:abstractNumId w:val="25"/>
  </w:num>
  <w:num w:numId="26">
    <w:abstractNumId w:val="19"/>
  </w:num>
  <w:num w:numId="27">
    <w:abstractNumId w:val="18"/>
  </w:num>
  <w:num w:numId="28">
    <w:abstractNumId w:val="30"/>
  </w:num>
  <w:num w:numId="29">
    <w:abstractNumId w:val="33"/>
  </w:num>
  <w:num w:numId="30">
    <w:abstractNumId w:val="13"/>
  </w:num>
  <w:num w:numId="31">
    <w:abstractNumId w:val="5"/>
  </w:num>
  <w:num w:numId="32">
    <w:abstractNumId w:val="1"/>
  </w:num>
  <w:num w:numId="33">
    <w:abstractNumId w:val="24"/>
  </w:num>
  <w:num w:numId="34">
    <w:abstractNumId w:val="9"/>
  </w:num>
  <w:num w:numId="35">
    <w:abstractNumId w:val="17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239"/>
    <w:rsid w:val="00000882"/>
    <w:rsid w:val="00007F9F"/>
    <w:rsid w:val="000107E7"/>
    <w:rsid w:val="000115D5"/>
    <w:rsid w:val="000119DC"/>
    <w:rsid w:val="000122C3"/>
    <w:rsid w:val="000131BE"/>
    <w:rsid w:val="0001443F"/>
    <w:rsid w:val="00016306"/>
    <w:rsid w:val="000302B6"/>
    <w:rsid w:val="00030EC7"/>
    <w:rsid w:val="000324EF"/>
    <w:rsid w:val="00032DC1"/>
    <w:rsid w:val="00034090"/>
    <w:rsid w:val="000358EA"/>
    <w:rsid w:val="000361F7"/>
    <w:rsid w:val="00040A56"/>
    <w:rsid w:val="00040F46"/>
    <w:rsid w:val="000413F2"/>
    <w:rsid w:val="00042FE1"/>
    <w:rsid w:val="00043E13"/>
    <w:rsid w:val="000456B7"/>
    <w:rsid w:val="000476A3"/>
    <w:rsid w:val="00051AC5"/>
    <w:rsid w:val="00052219"/>
    <w:rsid w:val="000525AF"/>
    <w:rsid w:val="0005279E"/>
    <w:rsid w:val="00052B85"/>
    <w:rsid w:val="00057245"/>
    <w:rsid w:val="00064D53"/>
    <w:rsid w:val="00070840"/>
    <w:rsid w:val="00072517"/>
    <w:rsid w:val="0007268D"/>
    <w:rsid w:val="00073C8B"/>
    <w:rsid w:val="00075CE1"/>
    <w:rsid w:val="000824CB"/>
    <w:rsid w:val="00086C3B"/>
    <w:rsid w:val="00087593"/>
    <w:rsid w:val="0009048E"/>
    <w:rsid w:val="0009267D"/>
    <w:rsid w:val="00092C08"/>
    <w:rsid w:val="000A6B58"/>
    <w:rsid w:val="000A78BC"/>
    <w:rsid w:val="000A7AF1"/>
    <w:rsid w:val="000A7CD4"/>
    <w:rsid w:val="000B0651"/>
    <w:rsid w:val="000B1B8D"/>
    <w:rsid w:val="000B4319"/>
    <w:rsid w:val="000B5A8A"/>
    <w:rsid w:val="000B5FFD"/>
    <w:rsid w:val="000C1AA4"/>
    <w:rsid w:val="000C51B4"/>
    <w:rsid w:val="000C57B3"/>
    <w:rsid w:val="000C6126"/>
    <w:rsid w:val="000D1E23"/>
    <w:rsid w:val="000D2486"/>
    <w:rsid w:val="000D30DE"/>
    <w:rsid w:val="000D6061"/>
    <w:rsid w:val="000E17BD"/>
    <w:rsid w:val="000F572B"/>
    <w:rsid w:val="000F6317"/>
    <w:rsid w:val="000F7A0C"/>
    <w:rsid w:val="000F7F7E"/>
    <w:rsid w:val="00102C48"/>
    <w:rsid w:val="00104307"/>
    <w:rsid w:val="00105BBC"/>
    <w:rsid w:val="00106AF3"/>
    <w:rsid w:val="00116F18"/>
    <w:rsid w:val="00117540"/>
    <w:rsid w:val="0012321B"/>
    <w:rsid w:val="001242C2"/>
    <w:rsid w:val="00130BA5"/>
    <w:rsid w:val="001331FA"/>
    <w:rsid w:val="00133215"/>
    <w:rsid w:val="00134645"/>
    <w:rsid w:val="00142D41"/>
    <w:rsid w:val="00144F95"/>
    <w:rsid w:val="0015185C"/>
    <w:rsid w:val="00152E7A"/>
    <w:rsid w:val="001548DA"/>
    <w:rsid w:val="001575B0"/>
    <w:rsid w:val="00160E79"/>
    <w:rsid w:val="00161B84"/>
    <w:rsid w:val="00164765"/>
    <w:rsid w:val="00164B22"/>
    <w:rsid w:val="001665DA"/>
    <w:rsid w:val="00171F67"/>
    <w:rsid w:val="00172FFC"/>
    <w:rsid w:val="00175E94"/>
    <w:rsid w:val="0017733D"/>
    <w:rsid w:val="00180CB8"/>
    <w:rsid w:val="00186161"/>
    <w:rsid w:val="00191683"/>
    <w:rsid w:val="00191AD5"/>
    <w:rsid w:val="00193D66"/>
    <w:rsid w:val="001967D1"/>
    <w:rsid w:val="0019716B"/>
    <w:rsid w:val="001A23AB"/>
    <w:rsid w:val="001A4481"/>
    <w:rsid w:val="001A5FE8"/>
    <w:rsid w:val="001B4A24"/>
    <w:rsid w:val="001B5242"/>
    <w:rsid w:val="001B6DF7"/>
    <w:rsid w:val="001C013B"/>
    <w:rsid w:val="001C0E81"/>
    <w:rsid w:val="001C1008"/>
    <w:rsid w:val="001C13EB"/>
    <w:rsid w:val="001C4D18"/>
    <w:rsid w:val="001C4EB0"/>
    <w:rsid w:val="001C776B"/>
    <w:rsid w:val="001E0B0A"/>
    <w:rsid w:val="001E4A89"/>
    <w:rsid w:val="001E731B"/>
    <w:rsid w:val="001F2711"/>
    <w:rsid w:val="001F47EA"/>
    <w:rsid w:val="001F6861"/>
    <w:rsid w:val="0020019C"/>
    <w:rsid w:val="00201995"/>
    <w:rsid w:val="00204407"/>
    <w:rsid w:val="00204F30"/>
    <w:rsid w:val="00207585"/>
    <w:rsid w:val="00207B22"/>
    <w:rsid w:val="00207D2B"/>
    <w:rsid w:val="00212701"/>
    <w:rsid w:val="00212C7D"/>
    <w:rsid w:val="00221D15"/>
    <w:rsid w:val="0022601C"/>
    <w:rsid w:val="002265B4"/>
    <w:rsid w:val="002311B5"/>
    <w:rsid w:val="00231662"/>
    <w:rsid w:val="0023189F"/>
    <w:rsid w:val="00231BDC"/>
    <w:rsid w:val="00233F01"/>
    <w:rsid w:val="00233FA0"/>
    <w:rsid w:val="00236654"/>
    <w:rsid w:val="0024206A"/>
    <w:rsid w:val="00242392"/>
    <w:rsid w:val="0024711A"/>
    <w:rsid w:val="00247563"/>
    <w:rsid w:val="002508AD"/>
    <w:rsid w:val="0025788F"/>
    <w:rsid w:val="0026535F"/>
    <w:rsid w:val="00272A2B"/>
    <w:rsid w:val="00275F46"/>
    <w:rsid w:val="00290AF1"/>
    <w:rsid w:val="00290FFB"/>
    <w:rsid w:val="0029324A"/>
    <w:rsid w:val="00294323"/>
    <w:rsid w:val="002A2BAD"/>
    <w:rsid w:val="002A30EF"/>
    <w:rsid w:val="002A3452"/>
    <w:rsid w:val="002A6A83"/>
    <w:rsid w:val="002B04FA"/>
    <w:rsid w:val="002B2DD5"/>
    <w:rsid w:val="002B34ED"/>
    <w:rsid w:val="002B3CE2"/>
    <w:rsid w:val="002B3F2F"/>
    <w:rsid w:val="002B4213"/>
    <w:rsid w:val="002B72EF"/>
    <w:rsid w:val="002C35A0"/>
    <w:rsid w:val="002C5FBB"/>
    <w:rsid w:val="002C7F03"/>
    <w:rsid w:val="002D2F48"/>
    <w:rsid w:val="002D3134"/>
    <w:rsid w:val="002D5309"/>
    <w:rsid w:val="002D6164"/>
    <w:rsid w:val="002E21B6"/>
    <w:rsid w:val="002E2A25"/>
    <w:rsid w:val="002E32B0"/>
    <w:rsid w:val="002E36FC"/>
    <w:rsid w:val="002F2AB6"/>
    <w:rsid w:val="002F4D33"/>
    <w:rsid w:val="002F6850"/>
    <w:rsid w:val="002F7A3C"/>
    <w:rsid w:val="003015EE"/>
    <w:rsid w:val="00304827"/>
    <w:rsid w:val="00311825"/>
    <w:rsid w:val="00312AF3"/>
    <w:rsid w:val="003158AA"/>
    <w:rsid w:val="00317F5C"/>
    <w:rsid w:val="003204DD"/>
    <w:rsid w:val="003205C1"/>
    <w:rsid w:val="00322407"/>
    <w:rsid w:val="00322F84"/>
    <w:rsid w:val="0032348C"/>
    <w:rsid w:val="00324F05"/>
    <w:rsid w:val="00332633"/>
    <w:rsid w:val="003327ED"/>
    <w:rsid w:val="00335448"/>
    <w:rsid w:val="00340DA1"/>
    <w:rsid w:val="003414B3"/>
    <w:rsid w:val="00344636"/>
    <w:rsid w:val="0034594E"/>
    <w:rsid w:val="00345C22"/>
    <w:rsid w:val="00347DFA"/>
    <w:rsid w:val="003523D9"/>
    <w:rsid w:val="00360BF1"/>
    <w:rsid w:val="00361939"/>
    <w:rsid w:val="0036314C"/>
    <w:rsid w:val="0036545A"/>
    <w:rsid w:val="003674DA"/>
    <w:rsid w:val="0037553D"/>
    <w:rsid w:val="00382A47"/>
    <w:rsid w:val="00384943"/>
    <w:rsid w:val="003865F3"/>
    <w:rsid w:val="00390C23"/>
    <w:rsid w:val="0039242C"/>
    <w:rsid w:val="003979C6"/>
    <w:rsid w:val="003A0D4F"/>
    <w:rsid w:val="003A4B77"/>
    <w:rsid w:val="003A7990"/>
    <w:rsid w:val="003B0D68"/>
    <w:rsid w:val="003B1B87"/>
    <w:rsid w:val="003B205C"/>
    <w:rsid w:val="003C0D1C"/>
    <w:rsid w:val="003C2CC5"/>
    <w:rsid w:val="003C539E"/>
    <w:rsid w:val="003D42A2"/>
    <w:rsid w:val="003D4341"/>
    <w:rsid w:val="003E581A"/>
    <w:rsid w:val="003E6121"/>
    <w:rsid w:val="003E7105"/>
    <w:rsid w:val="003E7CB6"/>
    <w:rsid w:val="003F00A1"/>
    <w:rsid w:val="003F1547"/>
    <w:rsid w:val="003F2910"/>
    <w:rsid w:val="003F382D"/>
    <w:rsid w:val="003F48B4"/>
    <w:rsid w:val="003F58C5"/>
    <w:rsid w:val="00400DE8"/>
    <w:rsid w:val="00402162"/>
    <w:rsid w:val="00402264"/>
    <w:rsid w:val="00402EB2"/>
    <w:rsid w:val="00405AC1"/>
    <w:rsid w:val="00407E63"/>
    <w:rsid w:val="00414AAB"/>
    <w:rsid w:val="00415A89"/>
    <w:rsid w:val="00416AA9"/>
    <w:rsid w:val="004208AD"/>
    <w:rsid w:val="00424BCF"/>
    <w:rsid w:val="00424C92"/>
    <w:rsid w:val="00427D3B"/>
    <w:rsid w:val="00432400"/>
    <w:rsid w:val="004327CE"/>
    <w:rsid w:val="00433BED"/>
    <w:rsid w:val="00447B82"/>
    <w:rsid w:val="004524E2"/>
    <w:rsid w:val="004533D3"/>
    <w:rsid w:val="00457F96"/>
    <w:rsid w:val="00463A9E"/>
    <w:rsid w:val="00465088"/>
    <w:rsid w:val="00470EDF"/>
    <w:rsid w:val="00484C36"/>
    <w:rsid w:val="00491520"/>
    <w:rsid w:val="00493AFC"/>
    <w:rsid w:val="0049581A"/>
    <w:rsid w:val="00497994"/>
    <w:rsid w:val="00497D31"/>
    <w:rsid w:val="004A31B2"/>
    <w:rsid w:val="004A61D3"/>
    <w:rsid w:val="004B0220"/>
    <w:rsid w:val="004B1C66"/>
    <w:rsid w:val="004B57B5"/>
    <w:rsid w:val="004C3650"/>
    <w:rsid w:val="004C3A7A"/>
    <w:rsid w:val="004C5554"/>
    <w:rsid w:val="004C6453"/>
    <w:rsid w:val="004C67AF"/>
    <w:rsid w:val="004D19DE"/>
    <w:rsid w:val="004D1E33"/>
    <w:rsid w:val="004D2116"/>
    <w:rsid w:val="004D6F64"/>
    <w:rsid w:val="004E0452"/>
    <w:rsid w:val="004E1247"/>
    <w:rsid w:val="004E1703"/>
    <w:rsid w:val="004E1F6C"/>
    <w:rsid w:val="004E26B4"/>
    <w:rsid w:val="004E2992"/>
    <w:rsid w:val="004E41B1"/>
    <w:rsid w:val="004E6C6C"/>
    <w:rsid w:val="004E71FF"/>
    <w:rsid w:val="004F0C17"/>
    <w:rsid w:val="004F10E5"/>
    <w:rsid w:val="004F14DA"/>
    <w:rsid w:val="004F15CF"/>
    <w:rsid w:val="004F1952"/>
    <w:rsid w:val="004F7287"/>
    <w:rsid w:val="0050133D"/>
    <w:rsid w:val="00501793"/>
    <w:rsid w:val="00503FAB"/>
    <w:rsid w:val="005046DD"/>
    <w:rsid w:val="00511B10"/>
    <w:rsid w:val="00515960"/>
    <w:rsid w:val="00516059"/>
    <w:rsid w:val="00520588"/>
    <w:rsid w:val="00524A5B"/>
    <w:rsid w:val="00524ABD"/>
    <w:rsid w:val="005304CD"/>
    <w:rsid w:val="00535691"/>
    <w:rsid w:val="005358EB"/>
    <w:rsid w:val="00542FB3"/>
    <w:rsid w:val="0054309F"/>
    <w:rsid w:val="00550BEA"/>
    <w:rsid w:val="00551EAE"/>
    <w:rsid w:val="005567B5"/>
    <w:rsid w:val="0056021E"/>
    <w:rsid w:val="005604E3"/>
    <w:rsid w:val="00564A58"/>
    <w:rsid w:val="00564D7C"/>
    <w:rsid w:val="0057050A"/>
    <w:rsid w:val="00572836"/>
    <w:rsid w:val="005736F0"/>
    <w:rsid w:val="00575D66"/>
    <w:rsid w:val="00577423"/>
    <w:rsid w:val="005857FC"/>
    <w:rsid w:val="00586CD4"/>
    <w:rsid w:val="00587DF0"/>
    <w:rsid w:val="00590023"/>
    <w:rsid w:val="0059099B"/>
    <w:rsid w:val="00590E27"/>
    <w:rsid w:val="0059195C"/>
    <w:rsid w:val="005927B1"/>
    <w:rsid w:val="00592C49"/>
    <w:rsid w:val="00595790"/>
    <w:rsid w:val="005A02AA"/>
    <w:rsid w:val="005A19F1"/>
    <w:rsid w:val="005A43A5"/>
    <w:rsid w:val="005A467D"/>
    <w:rsid w:val="005A5F5F"/>
    <w:rsid w:val="005A661C"/>
    <w:rsid w:val="005B1877"/>
    <w:rsid w:val="005B18CF"/>
    <w:rsid w:val="005B2D9C"/>
    <w:rsid w:val="005B7C8D"/>
    <w:rsid w:val="005C03B7"/>
    <w:rsid w:val="005C3E76"/>
    <w:rsid w:val="005C454C"/>
    <w:rsid w:val="005D1648"/>
    <w:rsid w:val="005D2418"/>
    <w:rsid w:val="005D49A3"/>
    <w:rsid w:val="005D5C55"/>
    <w:rsid w:val="005E3037"/>
    <w:rsid w:val="005E4539"/>
    <w:rsid w:val="005E4C2B"/>
    <w:rsid w:val="005E4D97"/>
    <w:rsid w:val="005F33BB"/>
    <w:rsid w:val="005F3B20"/>
    <w:rsid w:val="005F69A1"/>
    <w:rsid w:val="00601922"/>
    <w:rsid w:val="00601CAE"/>
    <w:rsid w:val="00602E96"/>
    <w:rsid w:val="006061DB"/>
    <w:rsid w:val="00610103"/>
    <w:rsid w:val="00612E3D"/>
    <w:rsid w:val="0061433D"/>
    <w:rsid w:val="006208DE"/>
    <w:rsid w:val="00622175"/>
    <w:rsid w:val="00624DF4"/>
    <w:rsid w:val="00630D1E"/>
    <w:rsid w:val="00633200"/>
    <w:rsid w:val="006429EF"/>
    <w:rsid w:val="00643401"/>
    <w:rsid w:val="006456AF"/>
    <w:rsid w:val="00645C89"/>
    <w:rsid w:val="006532A7"/>
    <w:rsid w:val="00654605"/>
    <w:rsid w:val="00654F5A"/>
    <w:rsid w:val="006630FB"/>
    <w:rsid w:val="0066310B"/>
    <w:rsid w:val="00664937"/>
    <w:rsid w:val="00670D3C"/>
    <w:rsid w:val="00672C93"/>
    <w:rsid w:val="00674FD0"/>
    <w:rsid w:val="0068321D"/>
    <w:rsid w:val="00683313"/>
    <w:rsid w:val="00686E2B"/>
    <w:rsid w:val="00690376"/>
    <w:rsid w:val="00693BFC"/>
    <w:rsid w:val="0069630B"/>
    <w:rsid w:val="006978FA"/>
    <w:rsid w:val="006A661A"/>
    <w:rsid w:val="006B0ECE"/>
    <w:rsid w:val="006C09BD"/>
    <w:rsid w:val="006C42A0"/>
    <w:rsid w:val="006C5B11"/>
    <w:rsid w:val="006C70D5"/>
    <w:rsid w:val="006D378C"/>
    <w:rsid w:val="006D4B62"/>
    <w:rsid w:val="006E1D3B"/>
    <w:rsid w:val="006F21D3"/>
    <w:rsid w:val="007010AE"/>
    <w:rsid w:val="00703CEC"/>
    <w:rsid w:val="00714BE0"/>
    <w:rsid w:val="007200DD"/>
    <w:rsid w:val="007204E1"/>
    <w:rsid w:val="0072469A"/>
    <w:rsid w:val="007277B9"/>
    <w:rsid w:val="007341AD"/>
    <w:rsid w:val="00745684"/>
    <w:rsid w:val="00747167"/>
    <w:rsid w:val="007478DF"/>
    <w:rsid w:val="00755C98"/>
    <w:rsid w:val="00756CA9"/>
    <w:rsid w:val="00757CB5"/>
    <w:rsid w:val="0076139E"/>
    <w:rsid w:val="00761CAA"/>
    <w:rsid w:val="0076642E"/>
    <w:rsid w:val="007714C0"/>
    <w:rsid w:val="00780A6E"/>
    <w:rsid w:val="00784141"/>
    <w:rsid w:val="007855C1"/>
    <w:rsid w:val="007877FA"/>
    <w:rsid w:val="007901F7"/>
    <w:rsid w:val="00792F43"/>
    <w:rsid w:val="007966D9"/>
    <w:rsid w:val="007A1C9B"/>
    <w:rsid w:val="007B0DBD"/>
    <w:rsid w:val="007B11F6"/>
    <w:rsid w:val="007B1A4E"/>
    <w:rsid w:val="007B4896"/>
    <w:rsid w:val="007B595E"/>
    <w:rsid w:val="007C3A4F"/>
    <w:rsid w:val="007C42AB"/>
    <w:rsid w:val="007D26AB"/>
    <w:rsid w:val="007D3853"/>
    <w:rsid w:val="007E4B12"/>
    <w:rsid w:val="007E605A"/>
    <w:rsid w:val="007E6E78"/>
    <w:rsid w:val="007E77B0"/>
    <w:rsid w:val="007E7E1E"/>
    <w:rsid w:val="008005E2"/>
    <w:rsid w:val="008028C3"/>
    <w:rsid w:val="008063F4"/>
    <w:rsid w:val="008106D8"/>
    <w:rsid w:val="00817D39"/>
    <w:rsid w:val="00826839"/>
    <w:rsid w:val="00841C4E"/>
    <w:rsid w:val="0084263E"/>
    <w:rsid w:val="008430F7"/>
    <w:rsid w:val="00852222"/>
    <w:rsid w:val="0085439D"/>
    <w:rsid w:val="008616B0"/>
    <w:rsid w:val="00867FD0"/>
    <w:rsid w:val="00870808"/>
    <w:rsid w:val="008713E6"/>
    <w:rsid w:val="00874A2A"/>
    <w:rsid w:val="008828BF"/>
    <w:rsid w:val="00885D59"/>
    <w:rsid w:val="008925B5"/>
    <w:rsid w:val="00897308"/>
    <w:rsid w:val="0089759D"/>
    <w:rsid w:val="008A24D3"/>
    <w:rsid w:val="008A63E3"/>
    <w:rsid w:val="008B7453"/>
    <w:rsid w:val="008B7CC3"/>
    <w:rsid w:val="008C0CAD"/>
    <w:rsid w:val="008C42A2"/>
    <w:rsid w:val="008C4999"/>
    <w:rsid w:val="008C773F"/>
    <w:rsid w:val="008D4014"/>
    <w:rsid w:val="008D4F1F"/>
    <w:rsid w:val="008D6082"/>
    <w:rsid w:val="008D6A4E"/>
    <w:rsid w:val="008D7CBB"/>
    <w:rsid w:val="008E0AA1"/>
    <w:rsid w:val="008E16AB"/>
    <w:rsid w:val="008E3A97"/>
    <w:rsid w:val="008E66B7"/>
    <w:rsid w:val="008F7309"/>
    <w:rsid w:val="00900D45"/>
    <w:rsid w:val="009054C5"/>
    <w:rsid w:val="009105DC"/>
    <w:rsid w:val="0091061B"/>
    <w:rsid w:val="009114E6"/>
    <w:rsid w:val="00913B95"/>
    <w:rsid w:val="00914825"/>
    <w:rsid w:val="00914A58"/>
    <w:rsid w:val="00914A6F"/>
    <w:rsid w:val="009203AC"/>
    <w:rsid w:val="00921E69"/>
    <w:rsid w:val="00923528"/>
    <w:rsid w:val="0092696B"/>
    <w:rsid w:val="00926CFF"/>
    <w:rsid w:val="00927001"/>
    <w:rsid w:val="00930171"/>
    <w:rsid w:val="00932448"/>
    <w:rsid w:val="00934785"/>
    <w:rsid w:val="0093617F"/>
    <w:rsid w:val="00943DB2"/>
    <w:rsid w:val="00944C93"/>
    <w:rsid w:val="0094776D"/>
    <w:rsid w:val="0095304B"/>
    <w:rsid w:val="0095479A"/>
    <w:rsid w:val="009560D1"/>
    <w:rsid w:val="009579E6"/>
    <w:rsid w:val="009612E2"/>
    <w:rsid w:val="00965987"/>
    <w:rsid w:val="00970ADE"/>
    <w:rsid w:val="00971639"/>
    <w:rsid w:val="00981477"/>
    <w:rsid w:val="00982D39"/>
    <w:rsid w:val="00984248"/>
    <w:rsid w:val="00985C67"/>
    <w:rsid w:val="0098731A"/>
    <w:rsid w:val="00991259"/>
    <w:rsid w:val="009920E5"/>
    <w:rsid w:val="009933CB"/>
    <w:rsid w:val="00995F1F"/>
    <w:rsid w:val="009A0D96"/>
    <w:rsid w:val="009A1DAC"/>
    <w:rsid w:val="009A36C0"/>
    <w:rsid w:val="009A3AD9"/>
    <w:rsid w:val="009A4325"/>
    <w:rsid w:val="009A5789"/>
    <w:rsid w:val="009A7BDA"/>
    <w:rsid w:val="009B2377"/>
    <w:rsid w:val="009B4F4B"/>
    <w:rsid w:val="009B5635"/>
    <w:rsid w:val="009B680F"/>
    <w:rsid w:val="009B7027"/>
    <w:rsid w:val="009B7F46"/>
    <w:rsid w:val="009B7F5E"/>
    <w:rsid w:val="009C4256"/>
    <w:rsid w:val="009D0103"/>
    <w:rsid w:val="009D029D"/>
    <w:rsid w:val="009D061F"/>
    <w:rsid w:val="009E034B"/>
    <w:rsid w:val="009E11BB"/>
    <w:rsid w:val="009E5E97"/>
    <w:rsid w:val="009E5FF9"/>
    <w:rsid w:val="009E6031"/>
    <w:rsid w:val="009E64B9"/>
    <w:rsid w:val="009E7828"/>
    <w:rsid w:val="009F3AE8"/>
    <w:rsid w:val="009F4761"/>
    <w:rsid w:val="00A00D12"/>
    <w:rsid w:val="00A013BD"/>
    <w:rsid w:val="00A013F3"/>
    <w:rsid w:val="00A121D7"/>
    <w:rsid w:val="00A14398"/>
    <w:rsid w:val="00A204E4"/>
    <w:rsid w:val="00A24693"/>
    <w:rsid w:val="00A27330"/>
    <w:rsid w:val="00A40BED"/>
    <w:rsid w:val="00A40C99"/>
    <w:rsid w:val="00A4624E"/>
    <w:rsid w:val="00A5242A"/>
    <w:rsid w:val="00A53937"/>
    <w:rsid w:val="00A53991"/>
    <w:rsid w:val="00A55258"/>
    <w:rsid w:val="00A55638"/>
    <w:rsid w:val="00A56B8C"/>
    <w:rsid w:val="00A57AF4"/>
    <w:rsid w:val="00A63EFA"/>
    <w:rsid w:val="00A64632"/>
    <w:rsid w:val="00A64DC2"/>
    <w:rsid w:val="00A64E2E"/>
    <w:rsid w:val="00A71A46"/>
    <w:rsid w:val="00A72526"/>
    <w:rsid w:val="00A7376C"/>
    <w:rsid w:val="00A746B1"/>
    <w:rsid w:val="00A807BF"/>
    <w:rsid w:val="00A83AA1"/>
    <w:rsid w:val="00A8430A"/>
    <w:rsid w:val="00A845AA"/>
    <w:rsid w:val="00A85BE5"/>
    <w:rsid w:val="00A86CEA"/>
    <w:rsid w:val="00A8791B"/>
    <w:rsid w:val="00A87CB9"/>
    <w:rsid w:val="00AA3200"/>
    <w:rsid w:val="00AA423B"/>
    <w:rsid w:val="00AA4FBC"/>
    <w:rsid w:val="00AA761E"/>
    <w:rsid w:val="00AB0CFB"/>
    <w:rsid w:val="00AB2D93"/>
    <w:rsid w:val="00AB37AF"/>
    <w:rsid w:val="00AB55A7"/>
    <w:rsid w:val="00AB697F"/>
    <w:rsid w:val="00AB783E"/>
    <w:rsid w:val="00AC09BC"/>
    <w:rsid w:val="00AC45DD"/>
    <w:rsid w:val="00AC48C3"/>
    <w:rsid w:val="00AD2040"/>
    <w:rsid w:val="00AD4889"/>
    <w:rsid w:val="00AD543B"/>
    <w:rsid w:val="00AD650D"/>
    <w:rsid w:val="00AD68D1"/>
    <w:rsid w:val="00AE027A"/>
    <w:rsid w:val="00AE165E"/>
    <w:rsid w:val="00AE2AED"/>
    <w:rsid w:val="00AF2671"/>
    <w:rsid w:val="00AF2DE5"/>
    <w:rsid w:val="00AF5900"/>
    <w:rsid w:val="00B06525"/>
    <w:rsid w:val="00B07C98"/>
    <w:rsid w:val="00B125ED"/>
    <w:rsid w:val="00B16AD9"/>
    <w:rsid w:val="00B17095"/>
    <w:rsid w:val="00B20760"/>
    <w:rsid w:val="00B211D8"/>
    <w:rsid w:val="00B211FB"/>
    <w:rsid w:val="00B24F4E"/>
    <w:rsid w:val="00B2676A"/>
    <w:rsid w:val="00B30A6A"/>
    <w:rsid w:val="00B33DAE"/>
    <w:rsid w:val="00B35C15"/>
    <w:rsid w:val="00B40DDF"/>
    <w:rsid w:val="00B425A7"/>
    <w:rsid w:val="00B43EA6"/>
    <w:rsid w:val="00B50239"/>
    <w:rsid w:val="00B5169E"/>
    <w:rsid w:val="00B56FEE"/>
    <w:rsid w:val="00B61AE5"/>
    <w:rsid w:val="00B61B23"/>
    <w:rsid w:val="00B62F37"/>
    <w:rsid w:val="00B65AB1"/>
    <w:rsid w:val="00B65D40"/>
    <w:rsid w:val="00B67A66"/>
    <w:rsid w:val="00B71C2B"/>
    <w:rsid w:val="00B74409"/>
    <w:rsid w:val="00B777AE"/>
    <w:rsid w:val="00B77E51"/>
    <w:rsid w:val="00B81945"/>
    <w:rsid w:val="00B81FFC"/>
    <w:rsid w:val="00B851F8"/>
    <w:rsid w:val="00B93A16"/>
    <w:rsid w:val="00B959EE"/>
    <w:rsid w:val="00B95C09"/>
    <w:rsid w:val="00BA15DA"/>
    <w:rsid w:val="00BA2E13"/>
    <w:rsid w:val="00BA34C9"/>
    <w:rsid w:val="00BA690A"/>
    <w:rsid w:val="00BB0520"/>
    <w:rsid w:val="00BB3969"/>
    <w:rsid w:val="00BB4B8B"/>
    <w:rsid w:val="00BB4CC0"/>
    <w:rsid w:val="00BC22EE"/>
    <w:rsid w:val="00BC5501"/>
    <w:rsid w:val="00BC7612"/>
    <w:rsid w:val="00BC7DA6"/>
    <w:rsid w:val="00BD0BEB"/>
    <w:rsid w:val="00BD21AC"/>
    <w:rsid w:val="00BD3D90"/>
    <w:rsid w:val="00BD6B77"/>
    <w:rsid w:val="00BE6597"/>
    <w:rsid w:val="00BE72EE"/>
    <w:rsid w:val="00BF0867"/>
    <w:rsid w:val="00BF0F00"/>
    <w:rsid w:val="00BF35A0"/>
    <w:rsid w:val="00BF3A39"/>
    <w:rsid w:val="00BF3D39"/>
    <w:rsid w:val="00BF4782"/>
    <w:rsid w:val="00C01710"/>
    <w:rsid w:val="00C028AA"/>
    <w:rsid w:val="00C0529C"/>
    <w:rsid w:val="00C06256"/>
    <w:rsid w:val="00C06DF0"/>
    <w:rsid w:val="00C103B8"/>
    <w:rsid w:val="00C1165A"/>
    <w:rsid w:val="00C12BA2"/>
    <w:rsid w:val="00C133A0"/>
    <w:rsid w:val="00C13A92"/>
    <w:rsid w:val="00C16582"/>
    <w:rsid w:val="00C22233"/>
    <w:rsid w:val="00C2364B"/>
    <w:rsid w:val="00C24D06"/>
    <w:rsid w:val="00C258B3"/>
    <w:rsid w:val="00C31B8F"/>
    <w:rsid w:val="00C34282"/>
    <w:rsid w:val="00C364C2"/>
    <w:rsid w:val="00C370A7"/>
    <w:rsid w:val="00C504A6"/>
    <w:rsid w:val="00C513C5"/>
    <w:rsid w:val="00C53F34"/>
    <w:rsid w:val="00C54592"/>
    <w:rsid w:val="00C55A6B"/>
    <w:rsid w:val="00C62F1F"/>
    <w:rsid w:val="00C71FC2"/>
    <w:rsid w:val="00C77306"/>
    <w:rsid w:val="00C77607"/>
    <w:rsid w:val="00C87E19"/>
    <w:rsid w:val="00C936D6"/>
    <w:rsid w:val="00C96325"/>
    <w:rsid w:val="00C96DB8"/>
    <w:rsid w:val="00C97FD0"/>
    <w:rsid w:val="00CA13F8"/>
    <w:rsid w:val="00CA1BB5"/>
    <w:rsid w:val="00CA744C"/>
    <w:rsid w:val="00CB5354"/>
    <w:rsid w:val="00CB5A27"/>
    <w:rsid w:val="00CB65E6"/>
    <w:rsid w:val="00CC1E4B"/>
    <w:rsid w:val="00CD4931"/>
    <w:rsid w:val="00CD5C00"/>
    <w:rsid w:val="00CD5C53"/>
    <w:rsid w:val="00CD64E7"/>
    <w:rsid w:val="00CE68F0"/>
    <w:rsid w:val="00CE7400"/>
    <w:rsid w:val="00CF0081"/>
    <w:rsid w:val="00CF213B"/>
    <w:rsid w:val="00D00111"/>
    <w:rsid w:val="00D004B1"/>
    <w:rsid w:val="00D03D23"/>
    <w:rsid w:val="00D04C1B"/>
    <w:rsid w:val="00D067CF"/>
    <w:rsid w:val="00D11057"/>
    <w:rsid w:val="00D12A96"/>
    <w:rsid w:val="00D12B56"/>
    <w:rsid w:val="00D2286D"/>
    <w:rsid w:val="00D2495F"/>
    <w:rsid w:val="00D30964"/>
    <w:rsid w:val="00D32BCE"/>
    <w:rsid w:val="00D32FD4"/>
    <w:rsid w:val="00D34F7F"/>
    <w:rsid w:val="00D365B0"/>
    <w:rsid w:val="00D44824"/>
    <w:rsid w:val="00D45066"/>
    <w:rsid w:val="00D60A5E"/>
    <w:rsid w:val="00D62311"/>
    <w:rsid w:val="00D62B7C"/>
    <w:rsid w:val="00D660AC"/>
    <w:rsid w:val="00D70F43"/>
    <w:rsid w:val="00D80157"/>
    <w:rsid w:val="00D8157C"/>
    <w:rsid w:val="00D851C9"/>
    <w:rsid w:val="00D8707A"/>
    <w:rsid w:val="00D87D98"/>
    <w:rsid w:val="00D90B17"/>
    <w:rsid w:val="00D94A37"/>
    <w:rsid w:val="00D95750"/>
    <w:rsid w:val="00D978B5"/>
    <w:rsid w:val="00DA47D2"/>
    <w:rsid w:val="00DA5DA8"/>
    <w:rsid w:val="00DB36D2"/>
    <w:rsid w:val="00DB412E"/>
    <w:rsid w:val="00DB425D"/>
    <w:rsid w:val="00DB4F72"/>
    <w:rsid w:val="00DC5003"/>
    <w:rsid w:val="00DC7450"/>
    <w:rsid w:val="00DD1D90"/>
    <w:rsid w:val="00DD50A0"/>
    <w:rsid w:val="00DD63FD"/>
    <w:rsid w:val="00DD6E40"/>
    <w:rsid w:val="00DE1E09"/>
    <w:rsid w:val="00DE2D4D"/>
    <w:rsid w:val="00DE493C"/>
    <w:rsid w:val="00DF04D3"/>
    <w:rsid w:val="00DF50F3"/>
    <w:rsid w:val="00DF5392"/>
    <w:rsid w:val="00DF74CE"/>
    <w:rsid w:val="00E010F2"/>
    <w:rsid w:val="00E01400"/>
    <w:rsid w:val="00E03A91"/>
    <w:rsid w:val="00E040AA"/>
    <w:rsid w:val="00E0492D"/>
    <w:rsid w:val="00E049F1"/>
    <w:rsid w:val="00E062D4"/>
    <w:rsid w:val="00E103EF"/>
    <w:rsid w:val="00E10BEA"/>
    <w:rsid w:val="00E13D7D"/>
    <w:rsid w:val="00E1448C"/>
    <w:rsid w:val="00E16815"/>
    <w:rsid w:val="00E17505"/>
    <w:rsid w:val="00E17D33"/>
    <w:rsid w:val="00E229B6"/>
    <w:rsid w:val="00E23295"/>
    <w:rsid w:val="00E253E2"/>
    <w:rsid w:val="00E26197"/>
    <w:rsid w:val="00E3615E"/>
    <w:rsid w:val="00E36E4D"/>
    <w:rsid w:val="00E37C2C"/>
    <w:rsid w:val="00E37E48"/>
    <w:rsid w:val="00E47BB1"/>
    <w:rsid w:val="00E50F90"/>
    <w:rsid w:val="00E519F0"/>
    <w:rsid w:val="00E534A9"/>
    <w:rsid w:val="00E553E6"/>
    <w:rsid w:val="00E6062A"/>
    <w:rsid w:val="00E60ECA"/>
    <w:rsid w:val="00E63D66"/>
    <w:rsid w:val="00E72BF2"/>
    <w:rsid w:val="00E7556E"/>
    <w:rsid w:val="00E80D83"/>
    <w:rsid w:val="00E831A9"/>
    <w:rsid w:val="00E84E51"/>
    <w:rsid w:val="00E8505E"/>
    <w:rsid w:val="00E9380A"/>
    <w:rsid w:val="00E94990"/>
    <w:rsid w:val="00E95B04"/>
    <w:rsid w:val="00E95CB6"/>
    <w:rsid w:val="00EB03C1"/>
    <w:rsid w:val="00EB68FF"/>
    <w:rsid w:val="00EC1F4D"/>
    <w:rsid w:val="00EC2B15"/>
    <w:rsid w:val="00EC7729"/>
    <w:rsid w:val="00EC7B47"/>
    <w:rsid w:val="00ED2311"/>
    <w:rsid w:val="00ED76FF"/>
    <w:rsid w:val="00ED7DC8"/>
    <w:rsid w:val="00EE2C8B"/>
    <w:rsid w:val="00EE49B8"/>
    <w:rsid w:val="00EE4E0A"/>
    <w:rsid w:val="00EF2FD9"/>
    <w:rsid w:val="00EF33D7"/>
    <w:rsid w:val="00EF7A6F"/>
    <w:rsid w:val="00EF7DF2"/>
    <w:rsid w:val="00EF7EB2"/>
    <w:rsid w:val="00F00D44"/>
    <w:rsid w:val="00F04D33"/>
    <w:rsid w:val="00F07036"/>
    <w:rsid w:val="00F071DB"/>
    <w:rsid w:val="00F13336"/>
    <w:rsid w:val="00F13E6D"/>
    <w:rsid w:val="00F20289"/>
    <w:rsid w:val="00F249BD"/>
    <w:rsid w:val="00F27AD0"/>
    <w:rsid w:val="00F27F38"/>
    <w:rsid w:val="00F31FEF"/>
    <w:rsid w:val="00F335E9"/>
    <w:rsid w:val="00F35DBF"/>
    <w:rsid w:val="00F422CC"/>
    <w:rsid w:val="00F43513"/>
    <w:rsid w:val="00F441B7"/>
    <w:rsid w:val="00F46471"/>
    <w:rsid w:val="00F537AF"/>
    <w:rsid w:val="00F66F99"/>
    <w:rsid w:val="00F70CE9"/>
    <w:rsid w:val="00F722A7"/>
    <w:rsid w:val="00F77432"/>
    <w:rsid w:val="00F81A7B"/>
    <w:rsid w:val="00F84D04"/>
    <w:rsid w:val="00F855EB"/>
    <w:rsid w:val="00F86385"/>
    <w:rsid w:val="00F90E46"/>
    <w:rsid w:val="00F95E8F"/>
    <w:rsid w:val="00F964D1"/>
    <w:rsid w:val="00FA1445"/>
    <w:rsid w:val="00FB44C5"/>
    <w:rsid w:val="00FC0C1C"/>
    <w:rsid w:val="00FC129C"/>
    <w:rsid w:val="00FC3E8F"/>
    <w:rsid w:val="00FC551F"/>
    <w:rsid w:val="00FC56F1"/>
    <w:rsid w:val="00FC6A6A"/>
    <w:rsid w:val="00FE39D2"/>
    <w:rsid w:val="00FE59A5"/>
    <w:rsid w:val="00FE7159"/>
    <w:rsid w:val="00FF123F"/>
    <w:rsid w:val="00FF2402"/>
    <w:rsid w:val="00FF363B"/>
    <w:rsid w:val="00FF501E"/>
    <w:rsid w:val="00FF6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8495E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tracttitle">
    <w:name w:val="_abstract title"/>
    <w:basedOn w:val="Normal"/>
    <w:next w:val="Normal"/>
    <w:uiPriority w:val="99"/>
    <w:rsid w:val="00B50239"/>
    <w:pPr>
      <w:spacing w:before="240" w:after="120" w:line="240" w:lineRule="auto"/>
    </w:pPr>
    <w:rPr>
      <w:rFonts w:ascii="Arial" w:eastAsia="Calibri" w:hAnsi="Arial" w:cs="Arial"/>
      <w:b/>
      <w:sz w:val="24"/>
    </w:rPr>
  </w:style>
  <w:style w:type="paragraph" w:customStyle="1" w:styleId="sectionheading">
    <w:name w:val="_section heading"/>
    <w:basedOn w:val="Normal"/>
    <w:next w:val="Normal"/>
    <w:uiPriority w:val="99"/>
    <w:rsid w:val="00A27330"/>
    <w:pPr>
      <w:spacing w:before="240" w:after="60" w:line="240" w:lineRule="auto"/>
    </w:pPr>
    <w:rPr>
      <w:rFonts w:ascii="Arial" w:eastAsia="Calibri" w:hAnsi="Arial" w:cs="Arial"/>
      <w:b/>
    </w:rPr>
  </w:style>
  <w:style w:type="paragraph" w:styleId="ListParagraph">
    <w:name w:val="List Paragraph"/>
    <w:basedOn w:val="Normal"/>
    <w:uiPriority w:val="34"/>
    <w:qFormat/>
    <w:rsid w:val="002D2F4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148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148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148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48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482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8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825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13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">
    <w:name w:val="_normal"/>
    <w:basedOn w:val="Normal"/>
    <w:qFormat/>
    <w:rsid w:val="00F13E6D"/>
    <w:pPr>
      <w:spacing w:before="120" w:line="240" w:lineRule="auto"/>
    </w:pPr>
    <w:rPr>
      <w:rFonts w:ascii="Arial" w:eastAsia="Calibri" w:hAnsi="Arial" w:cs="Arial"/>
    </w:rPr>
  </w:style>
  <w:style w:type="table" w:customStyle="1" w:styleId="TableGrid1">
    <w:name w:val="Table Grid1"/>
    <w:basedOn w:val="TableNormal"/>
    <w:next w:val="TableGrid"/>
    <w:uiPriority w:val="59"/>
    <w:rsid w:val="00BF0867"/>
    <w:pPr>
      <w:spacing w:after="0" w:line="240" w:lineRule="auto"/>
    </w:pPr>
    <w:rPr>
      <w:rFonts w:ascii="Calibri" w:eastAsia="Calibri" w:hAnsi="Calibri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14B3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3414B3"/>
    <w:rPr>
      <w:color w:val="2B579A"/>
      <w:shd w:val="clear" w:color="auto" w:fill="E6E6E6"/>
    </w:rPr>
  </w:style>
  <w:style w:type="paragraph" w:styleId="NormalWeb">
    <w:name w:val="Normal (Web)"/>
    <w:basedOn w:val="Normal"/>
    <w:uiPriority w:val="99"/>
    <w:semiHidden/>
    <w:unhideWhenUsed/>
    <w:rsid w:val="001175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736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36F0"/>
  </w:style>
  <w:style w:type="paragraph" w:styleId="Footer">
    <w:name w:val="footer"/>
    <w:basedOn w:val="Normal"/>
    <w:link w:val="FooterChar"/>
    <w:uiPriority w:val="99"/>
    <w:unhideWhenUsed/>
    <w:rsid w:val="005736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36F0"/>
  </w:style>
  <w:style w:type="character" w:styleId="FollowedHyperlink">
    <w:name w:val="FollowedHyperlink"/>
    <w:basedOn w:val="DefaultParagraphFont"/>
    <w:uiPriority w:val="99"/>
    <w:semiHidden/>
    <w:unhideWhenUsed/>
    <w:rsid w:val="00CC1E4B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457F96"/>
    <w:pPr>
      <w:spacing w:after="0" w:line="240" w:lineRule="auto"/>
    </w:pPr>
  </w:style>
  <w:style w:type="character" w:styleId="LineNumber">
    <w:name w:val="line number"/>
    <w:basedOn w:val="DefaultParagraphFont"/>
    <w:uiPriority w:val="99"/>
    <w:semiHidden/>
    <w:unhideWhenUsed/>
    <w:rsid w:val="00D110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tracttitle">
    <w:name w:val="_abstract title"/>
    <w:basedOn w:val="Normal"/>
    <w:next w:val="Normal"/>
    <w:uiPriority w:val="99"/>
    <w:rsid w:val="00B50239"/>
    <w:pPr>
      <w:spacing w:before="240" w:after="120" w:line="240" w:lineRule="auto"/>
    </w:pPr>
    <w:rPr>
      <w:rFonts w:ascii="Arial" w:eastAsia="Calibri" w:hAnsi="Arial" w:cs="Arial"/>
      <w:b/>
      <w:sz w:val="24"/>
    </w:rPr>
  </w:style>
  <w:style w:type="paragraph" w:customStyle="1" w:styleId="sectionheading">
    <w:name w:val="_section heading"/>
    <w:basedOn w:val="Normal"/>
    <w:next w:val="Normal"/>
    <w:uiPriority w:val="99"/>
    <w:rsid w:val="00A27330"/>
    <w:pPr>
      <w:spacing w:before="240" w:after="60" w:line="240" w:lineRule="auto"/>
    </w:pPr>
    <w:rPr>
      <w:rFonts w:ascii="Arial" w:eastAsia="Calibri" w:hAnsi="Arial" w:cs="Arial"/>
      <w:b/>
    </w:rPr>
  </w:style>
  <w:style w:type="paragraph" w:styleId="ListParagraph">
    <w:name w:val="List Paragraph"/>
    <w:basedOn w:val="Normal"/>
    <w:uiPriority w:val="34"/>
    <w:qFormat/>
    <w:rsid w:val="002D2F4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148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148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148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48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482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8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825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13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">
    <w:name w:val="_normal"/>
    <w:basedOn w:val="Normal"/>
    <w:qFormat/>
    <w:rsid w:val="00F13E6D"/>
    <w:pPr>
      <w:spacing w:before="120" w:line="240" w:lineRule="auto"/>
    </w:pPr>
    <w:rPr>
      <w:rFonts w:ascii="Arial" w:eastAsia="Calibri" w:hAnsi="Arial" w:cs="Arial"/>
    </w:rPr>
  </w:style>
  <w:style w:type="table" w:customStyle="1" w:styleId="TableGrid1">
    <w:name w:val="Table Grid1"/>
    <w:basedOn w:val="TableNormal"/>
    <w:next w:val="TableGrid"/>
    <w:uiPriority w:val="59"/>
    <w:rsid w:val="00BF0867"/>
    <w:pPr>
      <w:spacing w:after="0" w:line="240" w:lineRule="auto"/>
    </w:pPr>
    <w:rPr>
      <w:rFonts w:ascii="Calibri" w:eastAsia="Calibri" w:hAnsi="Calibri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14B3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3414B3"/>
    <w:rPr>
      <w:color w:val="2B579A"/>
      <w:shd w:val="clear" w:color="auto" w:fill="E6E6E6"/>
    </w:rPr>
  </w:style>
  <w:style w:type="paragraph" w:styleId="NormalWeb">
    <w:name w:val="Normal (Web)"/>
    <w:basedOn w:val="Normal"/>
    <w:uiPriority w:val="99"/>
    <w:semiHidden/>
    <w:unhideWhenUsed/>
    <w:rsid w:val="001175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736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36F0"/>
  </w:style>
  <w:style w:type="paragraph" w:styleId="Footer">
    <w:name w:val="footer"/>
    <w:basedOn w:val="Normal"/>
    <w:link w:val="FooterChar"/>
    <w:uiPriority w:val="99"/>
    <w:unhideWhenUsed/>
    <w:rsid w:val="005736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36F0"/>
  </w:style>
  <w:style w:type="character" w:styleId="FollowedHyperlink">
    <w:name w:val="FollowedHyperlink"/>
    <w:basedOn w:val="DefaultParagraphFont"/>
    <w:uiPriority w:val="99"/>
    <w:semiHidden/>
    <w:unhideWhenUsed/>
    <w:rsid w:val="00CC1E4B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457F96"/>
    <w:pPr>
      <w:spacing w:after="0" w:line="240" w:lineRule="auto"/>
    </w:pPr>
  </w:style>
  <w:style w:type="character" w:styleId="LineNumber">
    <w:name w:val="line number"/>
    <w:basedOn w:val="DefaultParagraphFont"/>
    <w:uiPriority w:val="99"/>
    <w:semiHidden/>
    <w:unhideWhenUsed/>
    <w:rsid w:val="00D110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6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9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1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9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4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2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2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1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4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4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8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0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9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0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4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8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86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8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0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8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539620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668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11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7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4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8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2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0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40786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3921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0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9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03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0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8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2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6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4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6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1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3EF24B-BA8D-4D00-B9EE-5EB1D88AE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27853945.dotm</Template>
  <TotalTime>18</TotalTime>
  <Pages>4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</vt:lpstr>
    </vt:vector>
  </TitlesOfParts>
  <Company>Novartis</Company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</dc:title>
  <dc:creator>Nicola Gillespie, DVM (HI)</dc:creator>
  <cp:lastModifiedBy>Laura Dormer</cp:lastModifiedBy>
  <cp:revision>3</cp:revision>
  <cp:lastPrinted>2017-09-06T17:15:00Z</cp:lastPrinted>
  <dcterms:created xsi:type="dcterms:W3CDTF">2017-10-26T15:10:00Z</dcterms:created>
  <dcterms:modified xsi:type="dcterms:W3CDTF">2017-10-26T15:27:00Z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321</vt:lpwstr>
  </property>
  <property fmtid="{D5CDD505-2E9C-101B-9397-08002B2CF9AE}" pid="3" name="WnCSubscriberId">
    <vt:lpwstr>4870</vt:lpwstr>
  </property>
  <property fmtid="{D5CDD505-2E9C-101B-9397-08002B2CF9AE}" pid="4" name="WnCOutputStyleId">
    <vt:lpwstr>2370</vt:lpwstr>
  </property>
  <property fmtid="{D5CDD505-2E9C-101B-9397-08002B2CF9AE}" pid="5" name="RWProductId">
    <vt:lpwstr>WnC</vt:lpwstr>
  </property>
  <property fmtid="{D5CDD505-2E9C-101B-9397-08002B2CF9AE}" pid="6" name="WnC4Folder">
    <vt:lpwstr/>
  </property>
</Properties>
</file>